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DBF" w:rsidRPr="00E56077" w:rsidRDefault="00933DBF" w:rsidP="00430348">
      <w:pPr>
        <w:pStyle w:val="Default"/>
        <w:widowControl w:val="0"/>
        <w:rPr>
          <w:rStyle w:val="A0"/>
          <w:color w:val="auto"/>
        </w:rPr>
      </w:pPr>
      <w:r w:rsidRPr="00E56077">
        <w:rPr>
          <w:rStyle w:val="A0"/>
          <w:color w:val="auto"/>
        </w:rPr>
        <w:t>Baumit</w:t>
      </w:r>
    </w:p>
    <w:p w:rsidR="00933DBF" w:rsidRPr="00E56077" w:rsidRDefault="00933DBF" w:rsidP="00430348">
      <w:pPr>
        <w:pStyle w:val="Pa0"/>
        <w:widowControl w:val="0"/>
        <w:spacing w:line="240" w:lineRule="auto"/>
        <w:rPr>
          <w:rStyle w:val="A0"/>
          <w:color w:val="auto"/>
        </w:rPr>
      </w:pPr>
      <w:r w:rsidRPr="00E56077">
        <w:rPr>
          <w:rStyle w:val="A0"/>
          <w:color w:val="auto"/>
        </w:rPr>
        <w:t>PowerFlex/SilverFlex</w:t>
      </w:r>
    </w:p>
    <w:p w:rsidR="00933DBF" w:rsidRPr="00E56077" w:rsidRDefault="00933DBF" w:rsidP="00430348">
      <w:pPr>
        <w:pStyle w:val="Pa0"/>
        <w:widowControl w:val="0"/>
        <w:spacing w:line="240" w:lineRule="auto"/>
        <w:rPr>
          <w:sz w:val="32"/>
          <w:szCs w:val="32"/>
        </w:rPr>
      </w:pPr>
      <w:r w:rsidRPr="00E56077">
        <w:rPr>
          <w:sz w:val="32"/>
          <w:szCs w:val="32"/>
        </w:rPr>
        <w:t>Väga löögikindel sarrusmört</w:t>
      </w:r>
    </w:p>
    <w:p w:rsidR="00933DBF" w:rsidRPr="00E56077" w:rsidRDefault="00933DBF" w:rsidP="00430348">
      <w:pPr>
        <w:pStyle w:val="Pa1"/>
        <w:widowControl w:val="0"/>
        <w:spacing w:line="240" w:lineRule="auto"/>
        <w:jc w:val="both"/>
        <w:rPr>
          <w:rStyle w:val="A2"/>
        </w:rPr>
      </w:pPr>
    </w:p>
    <w:p w:rsidR="00933DBF" w:rsidRPr="00E56077" w:rsidRDefault="00933DBF" w:rsidP="00430348">
      <w:pPr>
        <w:pStyle w:val="Pa1"/>
        <w:widowControl w:val="0"/>
        <w:numPr>
          <w:ilvl w:val="0"/>
          <w:numId w:val="3"/>
        </w:numPr>
        <w:spacing w:line="240" w:lineRule="auto"/>
        <w:jc w:val="both"/>
        <w:rPr>
          <w:rStyle w:val="A2"/>
        </w:rPr>
      </w:pPr>
      <w:r w:rsidRPr="00E56077">
        <w:rPr>
          <w:rStyle w:val="A2"/>
        </w:rPr>
        <w:t>Väga löögikindel</w:t>
      </w:r>
    </w:p>
    <w:p w:rsidR="00933DBF" w:rsidRPr="00E56077" w:rsidRDefault="00933DBF" w:rsidP="00430348">
      <w:pPr>
        <w:pStyle w:val="Pa1"/>
        <w:widowControl w:val="0"/>
        <w:numPr>
          <w:ilvl w:val="0"/>
          <w:numId w:val="3"/>
        </w:numPr>
        <w:spacing w:line="240" w:lineRule="auto"/>
        <w:jc w:val="both"/>
        <w:rPr>
          <w:rStyle w:val="A2"/>
        </w:rPr>
      </w:pPr>
      <w:r w:rsidRPr="00E56077">
        <w:rPr>
          <w:rStyle w:val="A2"/>
        </w:rPr>
        <w:t>Hea elastsus</w:t>
      </w:r>
    </w:p>
    <w:p w:rsidR="00933DBF" w:rsidRPr="00E56077" w:rsidRDefault="00933DBF" w:rsidP="00430348">
      <w:pPr>
        <w:pStyle w:val="Pa1"/>
        <w:widowControl w:val="0"/>
        <w:numPr>
          <w:ilvl w:val="0"/>
          <w:numId w:val="3"/>
        </w:numPr>
        <w:spacing w:line="240" w:lineRule="auto"/>
        <w:jc w:val="both"/>
        <w:rPr>
          <w:rStyle w:val="A2"/>
        </w:rPr>
      </w:pPr>
      <w:r w:rsidRPr="00E56077">
        <w:rPr>
          <w:rStyle w:val="A2"/>
        </w:rPr>
        <w:t>Kasutusvalmis</w:t>
      </w:r>
    </w:p>
    <w:p w:rsidR="00933DBF" w:rsidRPr="00E56077" w:rsidRDefault="00C76DCA" w:rsidP="00430348">
      <w:pPr>
        <w:pStyle w:val="Pa2"/>
        <w:widowControl w:val="0"/>
        <w:spacing w:line="240" w:lineRule="auto"/>
        <w:rPr>
          <w:rStyle w:val="A2"/>
          <w:b w:val="0"/>
          <w:color w:val="000000"/>
        </w:rPr>
      </w:pPr>
      <w:r>
        <w:rPr>
          <w:b/>
          <w:bCs/>
          <w:noProof/>
          <w:sz w:val="36"/>
          <w:szCs w:val="36"/>
        </w:rPr>
        <w:drawing>
          <wp:anchor distT="0" distB="0" distL="114300" distR="114300" simplePos="0" relativeHeight="251659776" behindDoc="0" locked="0" layoutInCell="1" allowOverlap="1">
            <wp:simplePos x="0" y="0"/>
            <wp:positionH relativeFrom="column">
              <wp:posOffset>5294630</wp:posOffset>
            </wp:positionH>
            <wp:positionV relativeFrom="paragraph">
              <wp:posOffset>6774815</wp:posOffset>
            </wp:positionV>
            <wp:extent cx="739140" cy="94107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umit_com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9140" cy="94107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7539"/>
      </w:tblGrid>
      <w:tr w:rsidR="00933DBF" w:rsidRPr="00E56077" w:rsidTr="00933DBF">
        <w:tc>
          <w:tcPr>
            <w:tcW w:w="938" w:type="pct"/>
          </w:tcPr>
          <w:p w:rsidR="00933DBF" w:rsidRPr="00E56077" w:rsidRDefault="00933DBF" w:rsidP="00430348">
            <w:pPr>
              <w:pStyle w:val="Default"/>
              <w:widowControl w:val="0"/>
              <w:rPr>
                <w:sz w:val="18"/>
                <w:szCs w:val="18"/>
              </w:rPr>
            </w:pPr>
            <w:r w:rsidRPr="00E56077">
              <w:rPr>
                <w:rStyle w:val="A2"/>
                <w:color w:val="000000"/>
              </w:rPr>
              <w:t>Toode</w:t>
            </w:r>
          </w:p>
        </w:tc>
        <w:tc>
          <w:tcPr>
            <w:tcW w:w="4062" w:type="pct"/>
          </w:tcPr>
          <w:p w:rsidR="00933DBF" w:rsidRPr="00E56077" w:rsidRDefault="00933DBF" w:rsidP="00430348">
            <w:pPr>
              <w:pStyle w:val="Default"/>
              <w:widowControl w:val="0"/>
              <w:rPr>
                <w:rStyle w:val="A2"/>
                <w:b w:val="0"/>
                <w:bCs w:val="0"/>
                <w:color w:val="000000"/>
              </w:rPr>
            </w:pPr>
            <w:r w:rsidRPr="00E56077">
              <w:rPr>
                <w:rStyle w:val="A2"/>
                <w:b w:val="0"/>
                <w:bCs w:val="0"/>
                <w:color w:val="000000"/>
              </w:rPr>
              <w:t>Kiududega tugevdatud, elastne, väga löögikindel tööstuslikult toodetud kasutusvalmis sarrusmört soojusisolatsiooniplaatide sarrustamiseks Baumiti soojustussüsteemides.</w:t>
            </w:r>
          </w:p>
          <w:p w:rsidR="00933DBF" w:rsidRPr="00E56077" w:rsidRDefault="00933DBF" w:rsidP="00430348">
            <w:pPr>
              <w:pStyle w:val="Default"/>
              <w:widowControl w:val="0"/>
              <w:rPr>
                <w:rStyle w:val="A2"/>
                <w:b w:val="0"/>
                <w:bCs w:val="0"/>
                <w:color w:val="000000"/>
              </w:rPr>
            </w:pPr>
            <w:r w:rsidRPr="00E56077">
              <w:rPr>
                <w:rStyle w:val="A2"/>
                <w:b w:val="0"/>
                <w:bCs w:val="0"/>
                <w:color w:val="000000"/>
              </w:rPr>
              <w:t>Toodet on kontrollitud ETAG 004 tehniliste nõuete kohaselt.</w:t>
            </w:r>
          </w:p>
          <w:p w:rsidR="00933DBF" w:rsidRPr="00E56077" w:rsidRDefault="00933DBF" w:rsidP="00430348">
            <w:pPr>
              <w:pStyle w:val="Default"/>
              <w:widowControl w:val="0"/>
              <w:rPr>
                <w:sz w:val="18"/>
                <w:szCs w:val="18"/>
              </w:rPr>
            </w:pPr>
          </w:p>
        </w:tc>
      </w:tr>
      <w:tr w:rsidR="00933DBF" w:rsidRPr="00E56077" w:rsidTr="00933DBF">
        <w:tc>
          <w:tcPr>
            <w:tcW w:w="938" w:type="pct"/>
          </w:tcPr>
          <w:p w:rsidR="00933DBF" w:rsidRPr="00E56077" w:rsidRDefault="00933DBF" w:rsidP="00430348">
            <w:pPr>
              <w:pStyle w:val="Default"/>
              <w:widowControl w:val="0"/>
              <w:rPr>
                <w:rStyle w:val="A2"/>
                <w:color w:val="000000"/>
              </w:rPr>
            </w:pPr>
            <w:r w:rsidRPr="00E56077">
              <w:rPr>
                <w:rStyle w:val="A2"/>
                <w:color w:val="000000"/>
              </w:rPr>
              <w:t>Omadused</w:t>
            </w:r>
          </w:p>
        </w:tc>
        <w:tc>
          <w:tcPr>
            <w:tcW w:w="4062" w:type="pct"/>
          </w:tcPr>
          <w:p w:rsidR="00933DBF" w:rsidRPr="00E56077" w:rsidRDefault="00933DBF" w:rsidP="00430348">
            <w:pPr>
              <w:pStyle w:val="Pa1"/>
              <w:widowControl w:val="0"/>
              <w:spacing w:line="240" w:lineRule="auto"/>
              <w:jc w:val="both"/>
              <w:rPr>
                <w:rStyle w:val="A2"/>
                <w:b w:val="0"/>
                <w:bCs w:val="0"/>
                <w:color w:val="000000"/>
              </w:rPr>
            </w:pPr>
            <w:r w:rsidRPr="00E56077">
              <w:rPr>
                <w:rStyle w:val="A2"/>
                <w:b w:val="0"/>
                <w:bCs w:val="0"/>
                <w:color w:val="000000"/>
              </w:rPr>
              <w:t>Kasutusvalmis</w:t>
            </w:r>
          </w:p>
          <w:p w:rsidR="00933DBF" w:rsidRPr="00E56077" w:rsidRDefault="00933DBF" w:rsidP="00430348">
            <w:pPr>
              <w:pStyle w:val="Pa1"/>
              <w:widowControl w:val="0"/>
              <w:spacing w:line="240" w:lineRule="auto"/>
              <w:jc w:val="both"/>
              <w:rPr>
                <w:rStyle w:val="A2"/>
                <w:b w:val="0"/>
                <w:bCs w:val="0"/>
                <w:color w:val="000000"/>
              </w:rPr>
            </w:pPr>
            <w:r w:rsidRPr="00E56077">
              <w:rPr>
                <w:rStyle w:val="A2"/>
                <w:b w:val="0"/>
                <w:bCs w:val="0"/>
                <w:color w:val="000000"/>
              </w:rPr>
              <w:t>Pastalaadne konsistents</w:t>
            </w:r>
          </w:p>
          <w:p w:rsidR="00933DBF" w:rsidRPr="00E56077" w:rsidRDefault="00933DBF" w:rsidP="00430348">
            <w:pPr>
              <w:pStyle w:val="Pa1"/>
              <w:widowControl w:val="0"/>
              <w:spacing w:line="240" w:lineRule="auto"/>
              <w:jc w:val="both"/>
              <w:rPr>
                <w:rStyle w:val="A2"/>
                <w:b w:val="0"/>
                <w:bCs w:val="0"/>
                <w:color w:val="000000"/>
              </w:rPr>
            </w:pPr>
            <w:r w:rsidRPr="00E56077">
              <w:rPr>
                <w:rStyle w:val="A2"/>
                <w:b w:val="0"/>
                <w:bCs w:val="0"/>
                <w:color w:val="000000"/>
              </w:rPr>
              <w:t>Vett tõrjuv (hüdrofoobne)</w:t>
            </w:r>
          </w:p>
          <w:p w:rsidR="00933DBF" w:rsidRPr="00E56077" w:rsidRDefault="00933DBF" w:rsidP="00430348">
            <w:pPr>
              <w:pStyle w:val="Pa1"/>
              <w:widowControl w:val="0"/>
              <w:spacing w:line="240" w:lineRule="auto"/>
              <w:jc w:val="both"/>
              <w:rPr>
                <w:rStyle w:val="A2"/>
                <w:b w:val="0"/>
                <w:bCs w:val="0"/>
                <w:color w:val="000000"/>
              </w:rPr>
            </w:pPr>
            <w:r w:rsidRPr="00E56077">
              <w:rPr>
                <w:rStyle w:val="A2"/>
                <w:b w:val="0"/>
                <w:bCs w:val="0"/>
                <w:color w:val="000000"/>
              </w:rPr>
              <w:t>Auru läbilaskev</w:t>
            </w:r>
          </w:p>
          <w:p w:rsidR="00933DBF" w:rsidRPr="00E56077" w:rsidRDefault="00933DBF" w:rsidP="00430348">
            <w:pPr>
              <w:pStyle w:val="Pa1"/>
              <w:widowControl w:val="0"/>
              <w:spacing w:line="240" w:lineRule="auto"/>
              <w:jc w:val="both"/>
              <w:rPr>
                <w:rStyle w:val="A2"/>
                <w:b w:val="0"/>
                <w:bCs w:val="0"/>
                <w:color w:val="000000"/>
              </w:rPr>
            </w:pPr>
            <w:r w:rsidRPr="00E56077">
              <w:rPr>
                <w:rStyle w:val="A2"/>
                <w:b w:val="0"/>
                <w:bCs w:val="0"/>
                <w:color w:val="000000"/>
              </w:rPr>
              <w:t>Suure adhesiooniga</w:t>
            </w:r>
          </w:p>
          <w:p w:rsidR="00933DBF" w:rsidRPr="00E56077" w:rsidRDefault="00933DBF" w:rsidP="00430348">
            <w:pPr>
              <w:pStyle w:val="Pa1"/>
              <w:widowControl w:val="0"/>
              <w:spacing w:line="240" w:lineRule="auto"/>
              <w:jc w:val="both"/>
              <w:rPr>
                <w:rStyle w:val="A2"/>
                <w:b w:val="0"/>
                <w:bCs w:val="0"/>
                <w:color w:val="000000"/>
              </w:rPr>
            </w:pPr>
            <w:r w:rsidRPr="00E56077">
              <w:rPr>
                <w:rStyle w:val="A2"/>
                <w:b w:val="0"/>
                <w:bCs w:val="0"/>
                <w:color w:val="000000"/>
              </w:rPr>
              <w:t>Elastne</w:t>
            </w:r>
          </w:p>
          <w:p w:rsidR="00933DBF" w:rsidRPr="00E56077" w:rsidRDefault="00933DBF" w:rsidP="00430348">
            <w:pPr>
              <w:pStyle w:val="Pa1"/>
              <w:widowControl w:val="0"/>
              <w:spacing w:line="240" w:lineRule="auto"/>
              <w:jc w:val="both"/>
              <w:rPr>
                <w:rStyle w:val="A2"/>
                <w:b w:val="0"/>
                <w:bCs w:val="0"/>
                <w:color w:val="000000"/>
              </w:rPr>
            </w:pPr>
            <w:r w:rsidRPr="00E56077">
              <w:rPr>
                <w:rStyle w:val="A2"/>
                <w:b w:val="0"/>
                <w:bCs w:val="0"/>
                <w:color w:val="000000"/>
              </w:rPr>
              <w:t>Suur mehaaniline vastupidavus</w:t>
            </w:r>
          </w:p>
          <w:p w:rsidR="00933DBF" w:rsidRPr="00E56077" w:rsidRDefault="00933DBF" w:rsidP="00430348">
            <w:pPr>
              <w:pStyle w:val="Default"/>
              <w:widowControl w:val="0"/>
              <w:rPr>
                <w:rStyle w:val="A2"/>
                <w:b w:val="0"/>
                <w:bCs w:val="0"/>
                <w:color w:val="000000"/>
              </w:rPr>
            </w:pPr>
            <w:r w:rsidRPr="00E56077">
              <w:rPr>
                <w:rStyle w:val="A2"/>
                <w:b w:val="0"/>
                <w:bCs w:val="0"/>
                <w:color w:val="000000"/>
              </w:rPr>
              <w:t>Hõlpsalt töödeldav</w:t>
            </w:r>
          </w:p>
          <w:p w:rsidR="00933DBF" w:rsidRPr="00E56077" w:rsidRDefault="00933DBF" w:rsidP="00430348">
            <w:pPr>
              <w:pStyle w:val="Default"/>
              <w:widowControl w:val="0"/>
              <w:rPr>
                <w:rStyle w:val="A2"/>
                <w:b w:val="0"/>
                <w:bCs w:val="0"/>
                <w:color w:val="000000"/>
              </w:rPr>
            </w:pPr>
          </w:p>
        </w:tc>
      </w:tr>
      <w:tr w:rsidR="00933DBF" w:rsidRPr="00E56077" w:rsidTr="00933DBF">
        <w:tc>
          <w:tcPr>
            <w:tcW w:w="938" w:type="pct"/>
          </w:tcPr>
          <w:p w:rsidR="00933DBF" w:rsidRPr="00E56077" w:rsidRDefault="00933DBF" w:rsidP="00430348">
            <w:pPr>
              <w:pStyle w:val="Default"/>
              <w:widowControl w:val="0"/>
              <w:rPr>
                <w:rStyle w:val="A2"/>
                <w:color w:val="000000"/>
              </w:rPr>
            </w:pPr>
            <w:r w:rsidRPr="00E56077">
              <w:rPr>
                <w:rStyle w:val="A2"/>
                <w:color w:val="000000"/>
              </w:rPr>
              <w:t>Koostis</w:t>
            </w:r>
          </w:p>
        </w:tc>
        <w:tc>
          <w:tcPr>
            <w:tcW w:w="4062" w:type="pct"/>
          </w:tcPr>
          <w:p w:rsidR="00933DBF" w:rsidRPr="00E56077" w:rsidRDefault="00933DBF" w:rsidP="00430348">
            <w:pPr>
              <w:pStyle w:val="Pa1"/>
              <w:widowControl w:val="0"/>
              <w:spacing w:line="240" w:lineRule="auto"/>
              <w:jc w:val="both"/>
              <w:rPr>
                <w:rStyle w:val="A2"/>
                <w:b w:val="0"/>
                <w:bCs w:val="0"/>
                <w:color w:val="000000"/>
              </w:rPr>
            </w:pPr>
            <w:r w:rsidRPr="00E56077">
              <w:rPr>
                <w:rStyle w:val="A2"/>
                <w:b w:val="0"/>
                <w:bCs w:val="0"/>
                <w:color w:val="000000"/>
              </w:rPr>
              <w:t>Orgaanilised sideained, liiv, lisandid, aramiidkiud</w:t>
            </w:r>
          </w:p>
          <w:p w:rsidR="00933DBF" w:rsidRPr="00E56077" w:rsidRDefault="00933DBF" w:rsidP="00430348">
            <w:pPr>
              <w:pStyle w:val="Default"/>
              <w:widowControl w:val="0"/>
              <w:rPr>
                <w:sz w:val="18"/>
                <w:szCs w:val="18"/>
              </w:rPr>
            </w:pPr>
          </w:p>
        </w:tc>
      </w:tr>
      <w:tr w:rsidR="00933DBF" w:rsidRPr="00E56077" w:rsidTr="00933DBF">
        <w:tc>
          <w:tcPr>
            <w:tcW w:w="938" w:type="pct"/>
          </w:tcPr>
          <w:p w:rsidR="00933DBF" w:rsidRPr="00E56077" w:rsidRDefault="00933DBF" w:rsidP="00430348">
            <w:pPr>
              <w:pStyle w:val="Default"/>
              <w:widowControl w:val="0"/>
              <w:rPr>
                <w:rStyle w:val="A2"/>
                <w:color w:val="000000"/>
              </w:rPr>
            </w:pPr>
            <w:r w:rsidRPr="00E56077">
              <w:rPr>
                <w:rStyle w:val="A2"/>
                <w:color w:val="000000"/>
              </w:rPr>
              <w:t>Kasutamine</w:t>
            </w:r>
          </w:p>
        </w:tc>
        <w:tc>
          <w:tcPr>
            <w:tcW w:w="4062" w:type="pct"/>
          </w:tcPr>
          <w:p w:rsidR="00933DBF" w:rsidRPr="00E56077" w:rsidRDefault="00933DBF" w:rsidP="00430348">
            <w:pPr>
              <w:pStyle w:val="Pa1"/>
              <w:widowControl w:val="0"/>
              <w:spacing w:line="240" w:lineRule="auto"/>
              <w:jc w:val="both"/>
              <w:rPr>
                <w:rStyle w:val="A2"/>
                <w:b w:val="0"/>
                <w:bCs w:val="0"/>
                <w:color w:val="000000"/>
              </w:rPr>
            </w:pPr>
            <w:r w:rsidRPr="00E56077">
              <w:rPr>
                <w:rStyle w:val="A2"/>
                <w:b w:val="0"/>
                <w:bCs w:val="0"/>
                <w:color w:val="000000"/>
              </w:rPr>
              <w:t>Soojusisolatsiooniplaatide (vahtpolüstüreeni ja mineraalvati) sarrustamiseks võrguga Baumit StarTex. Ei ole ette nähtud soojusisolatsiooniplaatide liimimiseks. Sise- ja välistöödeks.</w:t>
            </w:r>
          </w:p>
          <w:p w:rsidR="00933DBF" w:rsidRPr="00E56077" w:rsidRDefault="00933DBF" w:rsidP="00430348">
            <w:pPr>
              <w:pStyle w:val="Default"/>
              <w:widowControl w:val="0"/>
              <w:rPr>
                <w:sz w:val="18"/>
                <w:szCs w:val="18"/>
              </w:rPr>
            </w:pPr>
          </w:p>
        </w:tc>
      </w:tr>
      <w:tr w:rsidR="00933DBF" w:rsidRPr="00E56077" w:rsidTr="00933DBF">
        <w:tc>
          <w:tcPr>
            <w:tcW w:w="938" w:type="pct"/>
          </w:tcPr>
          <w:p w:rsidR="00933DBF" w:rsidRPr="00E56077" w:rsidRDefault="00933DBF" w:rsidP="00430348">
            <w:pPr>
              <w:pStyle w:val="Default"/>
              <w:widowControl w:val="0"/>
              <w:rPr>
                <w:rStyle w:val="A2"/>
                <w:color w:val="000000"/>
              </w:rPr>
            </w:pPr>
            <w:r w:rsidRPr="00E56077">
              <w:rPr>
                <w:rStyle w:val="A2"/>
                <w:color w:val="000000"/>
              </w:rPr>
              <w:t>Tehnilised andmed</w:t>
            </w:r>
          </w:p>
        </w:tc>
        <w:tc>
          <w:tcPr>
            <w:tcW w:w="4062" w:type="pct"/>
          </w:tcPr>
          <w:p w:rsidR="00933DBF" w:rsidRPr="00E56077" w:rsidRDefault="00933DBF" w:rsidP="00430348">
            <w:pPr>
              <w:widowControl w:val="0"/>
              <w:tabs>
                <w:tab w:val="left" w:pos="4149"/>
              </w:tabs>
              <w:rPr>
                <w:rFonts w:ascii="Arial" w:hAnsi="Arial" w:cs="Arial"/>
                <w:sz w:val="18"/>
              </w:rPr>
            </w:pPr>
            <w:r w:rsidRPr="00E56077">
              <w:rPr>
                <w:rFonts w:ascii="Arial" w:hAnsi="Arial" w:cs="Arial"/>
                <w:sz w:val="18"/>
              </w:rPr>
              <w:t>Terade suurus</w:t>
            </w:r>
            <w:r w:rsidRPr="00E56077">
              <w:rPr>
                <w:rFonts w:ascii="Arial" w:hAnsi="Arial" w:cs="Arial"/>
                <w:sz w:val="18"/>
              </w:rPr>
              <w:tab/>
              <w:t>0–1,0 mm</w:t>
            </w:r>
          </w:p>
          <w:p w:rsidR="00933DBF" w:rsidRPr="00E56077" w:rsidRDefault="00933DBF" w:rsidP="00430348">
            <w:pPr>
              <w:widowControl w:val="0"/>
              <w:tabs>
                <w:tab w:val="left" w:pos="4149"/>
              </w:tabs>
              <w:rPr>
                <w:rFonts w:ascii="Arial" w:hAnsi="Arial" w:cs="Arial"/>
                <w:sz w:val="18"/>
              </w:rPr>
            </w:pPr>
            <w:r w:rsidRPr="00E56077">
              <w:rPr>
                <w:rFonts w:ascii="Arial" w:hAnsi="Arial" w:cs="Arial"/>
                <w:sz w:val="18"/>
              </w:rPr>
              <w:t>Kuiva toote massitihedus</w:t>
            </w:r>
            <w:r w:rsidRPr="00E56077">
              <w:rPr>
                <w:rFonts w:ascii="Arial" w:hAnsi="Arial" w:cs="Arial"/>
                <w:sz w:val="18"/>
              </w:rPr>
              <w:tab/>
              <w:t>u 1800 kg/m³</w:t>
            </w:r>
          </w:p>
          <w:p w:rsidR="00933DBF" w:rsidRPr="00E56077" w:rsidRDefault="00933DBF" w:rsidP="00430348">
            <w:pPr>
              <w:widowControl w:val="0"/>
              <w:tabs>
                <w:tab w:val="left" w:pos="4149"/>
              </w:tabs>
              <w:rPr>
                <w:rFonts w:ascii="Arial" w:hAnsi="Arial" w:cs="Arial"/>
                <w:sz w:val="18"/>
              </w:rPr>
            </w:pPr>
            <w:r w:rsidRPr="00E56077">
              <w:rPr>
                <w:rFonts w:ascii="Arial" w:hAnsi="Arial" w:cs="Arial"/>
                <w:sz w:val="18"/>
              </w:rPr>
              <w:t>Soojusjuhtivustegur λ</w:t>
            </w:r>
            <w:r w:rsidRPr="00E56077">
              <w:rPr>
                <w:rFonts w:ascii="Arial" w:hAnsi="Arial" w:cs="Arial"/>
                <w:sz w:val="18"/>
              </w:rPr>
              <w:tab/>
              <w:t>0,7 W/(m·K)</w:t>
            </w:r>
          </w:p>
          <w:p w:rsidR="00933DBF" w:rsidRPr="00E56077" w:rsidRDefault="00933DBF" w:rsidP="00430348">
            <w:pPr>
              <w:widowControl w:val="0"/>
              <w:tabs>
                <w:tab w:val="left" w:pos="4149"/>
              </w:tabs>
              <w:rPr>
                <w:rFonts w:ascii="Arial" w:hAnsi="Arial" w:cs="Arial"/>
                <w:sz w:val="18"/>
              </w:rPr>
            </w:pPr>
            <w:r w:rsidRPr="00E56077">
              <w:rPr>
                <w:rFonts w:ascii="Arial" w:hAnsi="Arial" w:cs="Arial"/>
                <w:sz w:val="18"/>
              </w:rPr>
              <w:t>Veeauru difusioonitakistustegur μ</w:t>
            </w:r>
            <w:r w:rsidRPr="00E56077">
              <w:rPr>
                <w:rFonts w:ascii="Arial" w:hAnsi="Arial" w:cs="Arial"/>
                <w:sz w:val="18"/>
              </w:rPr>
              <w:tab/>
              <w:t>u 100</w:t>
            </w:r>
          </w:p>
          <w:p w:rsidR="00933DBF" w:rsidRPr="00E56077" w:rsidRDefault="00933DBF" w:rsidP="00430348">
            <w:pPr>
              <w:widowControl w:val="0"/>
              <w:tabs>
                <w:tab w:val="left" w:pos="4149"/>
              </w:tabs>
              <w:rPr>
                <w:rFonts w:ascii="Arial" w:hAnsi="Arial" w:cs="Arial"/>
                <w:sz w:val="18"/>
              </w:rPr>
            </w:pPr>
            <w:r w:rsidRPr="00E56077">
              <w:rPr>
                <w:rFonts w:ascii="Arial" w:hAnsi="Arial" w:cs="Arial"/>
                <w:sz w:val="18"/>
              </w:rPr>
              <w:t>S</w:t>
            </w:r>
            <w:r w:rsidRPr="00E56077">
              <w:rPr>
                <w:rFonts w:ascii="Arial" w:hAnsi="Arial" w:cs="Arial"/>
                <w:sz w:val="18"/>
                <w:vertAlign w:val="subscript"/>
              </w:rPr>
              <w:t>d</w:t>
            </w:r>
            <w:r w:rsidRPr="00E56077">
              <w:rPr>
                <w:rFonts w:ascii="Arial" w:hAnsi="Arial" w:cs="Arial"/>
                <w:sz w:val="18"/>
              </w:rPr>
              <w:t xml:space="preserve"> väärtus</w:t>
            </w:r>
            <w:r w:rsidRPr="00E56077">
              <w:rPr>
                <w:rFonts w:ascii="Arial" w:hAnsi="Arial" w:cs="Arial"/>
                <w:sz w:val="18"/>
              </w:rPr>
              <w:tab/>
              <w:t>0,3 m (kui kihi paksus on 3 mm)</w:t>
            </w:r>
          </w:p>
          <w:p w:rsidR="00933DBF" w:rsidRPr="00E56077" w:rsidRDefault="00933DBF" w:rsidP="00430348">
            <w:pPr>
              <w:widowControl w:val="0"/>
              <w:tabs>
                <w:tab w:val="left" w:pos="4149"/>
              </w:tabs>
              <w:rPr>
                <w:rFonts w:ascii="Arial" w:hAnsi="Arial" w:cs="Arial"/>
                <w:sz w:val="18"/>
              </w:rPr>
            </w:pPr>
            <w:r w:rsidRPr="00E56077">
              <w:rPr>
                <w:rFonts w:ascii="Arial" w:hAnsi="Arial" w:cs="Arial"/>
                <w:sz w:val="18"/>
              </w:rPr>
              <w:t>Sarruskihi paksus</w:t>
            </w:r>
            <w:r w:rsidRPr="00E56077">
              <w:rPr>
                <w:rFonts w:ascii="Arial" w:hAnsi="Arial" w:cs="Arial"/>
                <w:sz w:val="18"/>
              </w:rPr>
              <w:tab/>
              <w:t>3–5 mm</w:t>
            </w:r>
          </w:p>
          <w:p w:rsidR="00933DBF" w:rsidRPr="00E56077" w:rsidRDefault="00933DBF" w:rsidP="00430348">
            <w:pPr>
              <w:widowControl w:val="0"/>
              <w:tabs>
                <w:tab w:val="left" w:pos="4149"/>
              </w:tabs>
              <w:rPr>
                <w:rFonts w:ascii="Arial" w:hAnsi="Arial" w:cs="Arial"/>
                <w:sz w:val="18"/>
              </w:rPr>
            </w:pPr>
            <w:r w:rsidRPr="00E56077">
              <w:rPr>
                <w:rFonts w:ascii="Arial" w:hAnsi="Arial" w:cs="Arial"/>
                <w:sz w:val="18"/>
              </w:rPr>
              <w:t>Minimaalne paksus</w:t>
            </w:r>
            <w:r w:rsidRPr="00E56077">
              <w:rPr>
                <w:rFonts w:ascii="Arial" w:hAnsi="Arial" w:cs="Arial"/>
                <w:sz w:val="18"/>
              </w:rPr>
              <w:tab/>
              <w:t>2 mm</w:t>
            </w:r>
          </w:p>
          <w:p w:rsidR="00933DBF" w:rsidRPr="00E56077" w:rsidRDefault="00933DBF" w:rsidP="00430348">
            <w:pPr>
              <w:widowControl w:val="0"/>
              <w:tabs>
                <w:tab w:val="left" w:pos="4149"/>
              </w:tabs>
              <w:rPr>
                <w:rFonts w:ascii="Arial" w:hAnsi="Arial" w:cs="Arial"/>
                <w:sz w:val="18"/>
              </w:rPr>
            </w:pPr>
            <w:r w:rsidRPr="00E56077">
              <w:rPr>
                <w:rFonts w:ascii="Arial" w:hAnsi="Arial" w:cs="Arial"/>
                <w:sz w:val="18"/>
              </w:rPr>
              <w:t>Materjalikulu</w:t>
            </w:r>
            <w:r w:rsidRPr="00E56077">
              <w:rPr>
                <w:rFonts w:ascii="Arial" w:hAnsi="Arial" w:cs="Arial"/>
                <w:sz w:val="18"/>
              </w:rPr>
              <w:tab/>
              <w:t>u 4,0–5,0 kg/m² (3 mm kiht)</w:t>
            </w:r>
          </w:p>
          <w:p w:rsidR="00933DBF" w:rsidRPr="00E56077" w:rsidRDefault="00933DBF" w:rsidP="00430348">
            <w:pPr>
              <w:widowControl w:val="0"/>
              <w:tabs>
                <w:tab w:val="left" w:pos="4149"/>
              </w:tabs>
              <w:rPr>
                <w:rFonts w:ascii="Arial" w:hAnsi="Arial" w:cs="Arial"/>
                <w:sz w:val="18"/>
              </w:rPr>
            </w:pPr>
            <w:r w:rsidRPr="00E56077">
              <w:rPr>
                <w:rFonts w:ascii="Arial" w:hAnsi="Arial" w:cs="Arial"/>
                <w:sz w:val="18"/>
              </w:rPr>
              <w:tab/>
              <w:t>u 6,0–7,0 kg/m² (5 mm kiht)</w:t>
            </w:r>
          </w:p>
          <w:p w:rsidR="00933DBF" w:rsidRPr="00E56077" w:rsidRDefault="00933DBF" w:rsidP="00430348">
            <w:pPr>
              <w:pStyle w:val="Pa1"/>
              <w:widowControl w:val="0"/>
              <w:spacing w:line="240" w:lineRule="auto"/>
              <w:jc w:val="both"/>
              <w:rPr>
                <w:rStyle w:val="A2"/>
                <w:b w:val="0"/>
                <w:bCs w:val="0"/>
                <w:color w:val="000000"/>
              </w:rPr>
            </w:pPr>
          </w:p>
        </w:tc>
      </w:tr>
      <w:tr w:rsidR="00933DBF" w:rsidRPr="00E56077" w:rsidTr="00933DBF">
        <w:tc>
          <w:tcPr>
            <w:tcW w:w="938" w:type="pct"/>
          </w:tcPr>
          <w:p w:rsidR="00933DBF" w:rsidRPr="00E56077" w:rsidRDefault="00933DBF" w:rsidP="00430348">
            <w:pPr>
              <w:pStyle w:val="Default"/>
              <w:widowControl w:val="0"/>
              <w:rPr>
                <w:rStyle w:val="A2"/>
                <w:color w:val="000000"/>
              </w:rPr>
            </w:pPr>
            <w:r w:rsidRPr="00E56077">
              <w:rPr>
                <w:rStyle w:val="A2"/>
                <w:color w:val="000000"/>
              </w:rPr>
              <w:t>Pakend</w:t>
            </w:r>
          </w:p>
        </w:tc>
        <w:tc>
          <w:tcPr>
            <w:tcW w:w="4062" w:type="pct"/>
          </w:tcPr>
          <w:p w:rsidR="00933DBF" w:rsidRPr="00E56077" w:rsidRDefault="00933DBF" w:rsidP="00430348">
            <w:pPr>
              <w:widowControl w:val="0"/>
              <w:rPr>
                <w:rStyle w:val="A2"/>
                <w:rFonts w:ascii="Arial" w:hAnsi="Arial" w:cs="Arial"/>
                <w:b w:val="0"/>
                <w:bCs w:val="0"/>
                <w:color w:val="000000"/>
              </w:rPr>
            </w:pPr>
            <w:r w:rsidRPr="00E56077">
              <w:rPr>
                <w:rStyle w:val="A2"/>
                <w:rFonts w:ascii="Arial" w:hAnsi="Arial" w:cs="Arial"/>
                <w:b w:val="0"/>
                <w:bCs w:val="0"/>
                <w:color w:val="000000"/>
              </w:rPr>
              <w:t>25 kg ämber, 16 ämbrit alusel</w:t>
            </w:r>
          </w:p>
          <w:p w:rsidR="00933DBF" w:rsidRPr="00E56077" w:rsidRDefault="00933DBF" w:rsidP="00430348">
            <w:pPr>
              <w:widowControl w:val="0"/>
              <w:rPr>
                <w:rFonts w:ascii="Arial" w:hAnsi="Arial" w:cs="Arial"/>
                <w:sz w:val="18"/>
              </w:rPr>
            </w:pPr>
          </w:p>
        </w:tc>
      </w:tr>
      <w:tr w:rsidR="00933DBF" w:rsidRPr="00E56077" w:rsidTr="00933DBF">
        <w:tc>
          <w:tcPr>
            <w:tcW w:w="938" w:type="pct"/>
          </w:tcPr>
          <w:p w:rsidR="00933DBF" w:rsidRPr="00E56077" w:rsidRDefault="00933DBF" w:rsidP="00430348">
            <w:pPr>
              <w:pStyle w:val="Default"/>
              <w:widowControl w:val="0"/>
              <w:rPr>
                <w:rStyle w:val="A2"/>
                <w:color w:val="000000"/>
              </w:rPr>
            </w:pPr>
            <w:r w:rsidRPr="00E56077">
              <w:rPr>
                <w:rStyle w:val="A2"/>
                <w:color w:val="000000"/>
              </w:rPr>
              <w:t>Säilitamine</w:t>
            </w:r>
          </w:p>
        </w:tc>
        <w:tc>
          <w:tcPr>
            <w:tcW w:w="4062" w:type="pct"/>
          </w:tcPr>
          <w:p w:rsidR="00933DBF" w:rsidRPr="00E56077" w:rsidRDefault="00933DBF" w:rsidP="00430348">
            <w:pPr>
              <w:widowControl w:val="0"/>
              <w:rPr>
                <w:rStyle w:val="A2"/>
                <w:rFonts w:ascii="Arial" w:hAnsi="Arial" w:cs="Arial"/>
                <w:b w:val="0"/>
                <w:bCs w:val="0"/>
                <w:color w:val="000000"/>
              </w:rPr>
            </w:pPr>
            <w:r w:rsidRPr="00E56077">
              <w:rPr>
                <w:rStyle w:val="A2"/>
                <w:rFonts w:ascii="Arial" w:hAnsi="Arial" w:cs="Arial"/>
                <w:b w:val="0"/>
                <w:bCs w:val="0"/>
                <w:color w:val="000000"/>
              </w:rPr>
              <w:t>Kõlblikkusaeg 12 kuud suletud pakendis, hoida kuivas ja jahedas kohas (mitte alla +5 °C) alustel, vältida külmumist. Avatud pakend viivitamata sulgeda ja võimaluse korral 4 nädala jooksul ära kasutada.</w:t>
            </w:r>
          </w:p>
          <w:p w:rsidR="00933DBF" w:rsidRPr="00E56077" w:rsidRDefault="00933DBF" w:rsidP="00430348">
            <w:pPr>
              <w:widowControl w:val="0"/>
              <w:rPr>
                <w:rStyle w:val="A2"/>
                <w:rFonts w:ascii="Arial" w:hAnsi="Arial" w:cs="Arial"/>
                <w:b w:val="0"/>
                <w:bCs w:val="0"/>
                <w:color w:val="000000"/>
              </w:rPr>
            </w:pPr>
          </w:p>
        </w:tc>
      </w:tr>
      <w:tr w:rsidR="00933DBF" w:rsidRPr="00E56077" w:rsidTr="00933DBF">
        <w:tc>
          <w:tcPr>
            <w:tcW w:w="938" w:type="pct"/>
          </w:tcPr>
          <w:p w:rsidR="00933DBF" w:rsidRPr="00E56077" w:rsidRDefault="00933DBF" w:rsidP="00430348">
            <w:pPr>
              <w:pStyle w:val="Default"/>
              <w:widowControl w:val="0"/>
              <w:rPr>
                <w:rStyle w:val="A2"/>
                <w:color w:val="000000"/>
              </w:rPr>
            </w:pPr>
            <w:r w:rsidRPr="00E56077">
              <w:rPr>
                <w:rStyle w:val="A2"/>
                <w:color w:val="000000"/>
              </w:rPr>
              <w:t>Kvaliteedigarantii</w:t>
            </w:r>
          </w:p>
        </w:tc>
        <w:tc>
          <w:tcPr>
            <w:tcW w:w="4062" w:type="pct"/>
          </w:tcPr>
          <w:p w:rsidR="00933DBF" w:rsidRPr="00E56077" w:rsidRDefault="00933DBF" w:rsidP="00430348">
            <w:pPr>
              <w:widowControl w:val="0"/>
              <w:rPr>
                <w:rStyle w:val="A2"/>
                <w:rFonts w:ascii="Arial" w:hAnsi="Arial" w:cs="Arial"/>
                <w:b w:val="0"/>
                <w:bCs w:val="0"/>
                <w:color w:val="000000"/>
              </w:rPr>
            </w:pPr>
            <w:r w:rsidRPr="00E56077">
              <w:rPr>
                <w:rStyle w:val="A2"/>
                <w:rFonts w:ascii="Arial" w:hAnsi="Arial" w:cs="Arial"/>
                <w:b w:val="0"/>
                <w:bCs w:val="0"/>
                <w:color w:val="000000"/>
              </w:rPr>
              <w:t>Pidev kvaliteedikontroll tehase laboris ja akrediteeritud kontrolliasutuse järelevalve.</w:t>
            </w:r>
          </w:p>
          <w:p w:rsidR="00933DBF" w:rsidRPr="00E56077" w:rsidRDefault="00933DBF" w:rsidP="00430348">
            <w:pPr>
              <w:widowControl w:val="0"/>
              <w:rPr>
                <w:rStyle w:val="A2"/>
                <w:rFonts w:ascii="Arial" w:hAnsi="Arial" w:cs="Arial"/>
                <w:b w:val="0"/>
                <w:bCs w:val="0"/>
                <w:color w:val="000000"/>
              </w:rPr>
            </w:pPr>
          </w:p>
        </w:tc>
      </w:tr>
      <w:tr w:rsidR="00933DBF" w:rsidRPr="00E56077" w:rsidTr="00933DBF">
        <w:tc>
          <w:tcPr>
            <w:tcW w:w="938" w:type="pct"/>
          </w:tcPr>
          <w:p w:rsidR="00A62AED" w:rsidRPr="00E56077" w:rsidRDefault="00933DBF" w:rsidP="00E56077">
            <w:pPr>
              <w:pStyle w:val="Default"/>
              <w:widowControl w:val="0"/>
              <w:rPr>
                <w:rStyle w:val="A2"/>
                <w:color w:val="000000"/>
              </w:rPr>
            </w:pPr>
            <w:r w:rsidRPr="00E56077">
              <w:rPr>
                <w:rStyle w:val="A2"/>
                <w:color w:val="000000"/>
              </w:rPr>
              <w:t>Ohutusnõuded kemikaaliseaduse alusel</w:t>
            </w:r>
          </w:p>
        </w:tc>
        <w:tc>
          <w:tcPr>
            <w:tcW w:w="4062" w:type="pct"/>
          </w:tcPr>
          <w:p w:rsidR="00933DBF" w:rsidRPr="00E56077" w:rsidRDefault="00933DBF" w:rsidP="00430348">
            <w:pPr>
              <w:widowControl w:val="0"/>
              <w:rPr>
                <w:rStyle w:val="A2"/>
                <w:rFonts w:ascii="Arial" w:hAnsi="Arial" w:cs="Arial"/>
                <w:b w:val="0"/>
                <w:bCs w:val="0"/>
                <w:color w:val="000000"/>
              </w:rPr>
            </w:pPr>
            <w:r w:rsidRPr="00E56077">
              <w:rPr>
                <w:rStyle w:val="A2"/>
                <w:rFonts w:ascii="Arial" w:hAnsi="Arial" w:cs="Arial"/>
                <w:b w:val="0"/>
                <w:bCs w:val="0"/>
                <w:color w:val="000000"/>
              </w:rPr>
              <w:t>Kemikaaliseadusele vastavad ohutusnõuded leiate ohutuskaardilt (Euroopa Parlamendi ja nõukogu 18. detsembri 2006. aasta määruse (EÜ) nr 1907/2006 artikli 31 ja lisa II kohaselt) www.baumit.com või küsige asjakohasest tehasest.</w:t>
            </w:r>
          </w:p>
          <w:p w:rsidR="00E56077" w:rsidRPr="00E56077" w:rsidRDefault="00E56077" w:rsidP="00430348">
            <w:pPr>
              <w:widowControl w:val="0"/>
              <w:rPr>
                <w:rStyle w:val="A2"/>
                <w:rFonts w:ascii="Arial" w:hAnsi="Arial" w:cs="Arial"/>
                <w:b w:val="0"/>
                <w:bCs w:val="0"/>
                <w:color w:val="000000"/>
              </w:rPr>
            </w:pPr>
          </w:p>
        </w:tc>
      </w:tr>
      <w:tr w:rsidR="00A62AED" w:rsidRPr="00E56077" w:rsidTr="00933DBF">
        <w:tc>
          <w:tcPr>
            <w:tcW w:w="938" w:type="pct"/>
          </w:tcPr>
          <w:p w:rsidR="00A62AED" w:rsidRPr="00E56077" w:rsidRDefault="00A62AED" w:rsidP="00430348">
            <w:pPr>
              <w:pStyle w:val="Default"/>
              <w:widowControl w:val="0"/>
              <w:rPr>
                <w:rStyle w:val="A2"/>
                <w:color w:val="000000"/>
              </w:rPr>
            </w:pPr>
            <w:r w:rsidRPr="00E56077">
              <w:rPr>
                <w:rStyle w:val="A2"/>
              </w:rPr>
              <w:t>Aluspind</w:t>
            </w:r>
          </w:p>
        </w:tc>
        <w:tc>
          <w:tcPr>
            <w:tcW w:w="4062" w:type="pct"/>
          </w:tcPr>
          <w:p w:rsidR="00A62AED" w:rsidRPr="00E56077" w:rsidRDefault="00A62AED" w:rsidP="00430348">
            <w:pPr>
              <w:widowControl w:val="0"/>
              <w:rPr>
                <w:rStyle w:val="A2"/>
                <w:rFonts w:ascii="Arial" w:hAnsi="Arial" w:cs="Arial"/>
                <w:b w:val="0"/>
                <w:bCs w:val="0"/>
                <w:color w:val="000000"/>
              </w:rPr>
            </w:pPr>
            <w:r w:rsidRPr="00E56077">
              <w:rPr>
                <w:rStyle w:val="A2"/>
                <w:rFonts w:ascii="Arial" w:hAnsi="Arial" w:cs="Arial"/>
                <w:b w:val="0"/>
                <w:bCs w:val="0"/>
                <w:color w:val="000000"/>
              </w:rPr>
              <w:t>Aluspind peab olema puhas, kuiv, koormusttaluv, külmumata, niiskustimav ja tasane, rasva- ja tolmuvaba ning lahtiste osadeta.</w:t>
            </w:r>
          </w:p>
          <w:p w:rsidR="00A62AED" w:rsidRPr="00E56077" w:rsidRDefault="00A62AED" w:rsidP="00430348">
            <w:pPr>
              <w:widowControl w:val="0"/>
              <w:rPr>
                <w:rStyle w:val="A2"/>
                <w:rFonts w:ascii="Arial" w:hAnsi="Arial" w:cs="Arial"/>
                <w:b w:val="0"/>
                <w:bCs w:val="0"/>
                <w:color w:val="000000"/>
              </w:rPr>
            </w:pPr>
          </w:p>
        </w:tc>
      </w:tr>
      <w:tr w:rsidR="00A62AED" w:rsidRPr="00E56077" w:rsidTr="00933DBF">
        <w:tc>
          <w:tcPr>
            <w:tcW w:w="938" w:type="pct"/>
          </w:tcPr>
          <w:p w:rsidR="00A62AED" w:rsidRPr="00E56077" w:rsidRDefault="00A62AED" w:rsidP="00430348">
            <w:pPr>
              <w:pStyle w:val="Default"/>
              <w:widowControl w:val="0"/>
              <w:rPr>
                <w:rStyle w:val="A2"/>
              </w:rPr>
            </w:pPr>
            <w:r w:rsidRPr="00E56077">
              <w:rPr>
                <w:rStyle w:val="A2"/>
                <w:color w:val="000000"/>
              </w:rPr>
              <w:lastRenderedPageBreak/>
              <w:t>Pinna ettevalmistamine</w:t>
            </w:r>
          </w:p>
        </w:tc>
        <w:tc>
          <w:tcPr>
            <w:tcW w:w="4062" w:type="pct"/>
          </w:tcPr>
          <w:p w:rsidR="00A62AED" w:rsidRPr="00E56077" w:rsidRDefault="00A62AED" w:rsidP="00430348">
            <w:pPr>
              <w:widowControl w:val="0"/>
              <w:rPr>
                <w:rStyle w:val="A2"/>
                <w:rFonts w:ascii="Arial" w:hAnsi="Arial" w:cs="Arial"/>
                <w:color w:val="000000"/>
              </w:rPr>
            </w:pPr>
            <w:r w:rsidRPr="00E56077">
              <w:rPr>
                <w:rStyle w:val="A2"/>
                <w:rFonts w:ascii="Arial" w:hAnsi="Arial" w:cs="Arial"/>
                <w:color w:val="000000"/>
              </w:rPr>
              <w:t>Soovitatav kasutada:</w:t>
            </w:r>
          </w:p>
          <w:p w:rsidR="00A62AED" w:rsidRPr="00E56077" w:rsidRDefault="00A62AED" w:rsidP="00430348">
            <w:pPr>
              <w:pStyle w:val="ListParagraph"/>
              <w:widowControl w:val="0"/>
              <w:numPr>
                <w:ilvl w:val="0"/>
                <w:numId w:val="2"/>
              </w:numPr>
              <w:rPr>
                <w:rStyle w:val="A2"/>
                <w:rFonts w:ascii="Arial" w:hAnsi="Arial" w:cs="Arial"/>
                <w:b w:val="0"/>
                <w:bCs w:val="0"/>
                <w:color w:val="000000"/>
              </w:rPr>
            </w:pPr>
            <w:r w:rsidRPr="00E56077">
              <w:rPr>
                <w:rStyle w:val="A2"/>
                <w:rFonts w:ascii="Arial" w:hAnsi="Arial" w:cs="Arial"/>
                <w:b w:val="0"/>
                <w:bCs w:val="0"/>
                <w:color w:val="000000"/>
              </w:rPr>
              <w:t>mineraalaluspindadel:</w:t>
            </w:r>
          </w:p>
          <w:p w:rsidR="00A62AED" w:rsidRPr="00E56077" w:rsidRDefault="00A62AED" w:rsidP="00430348">
            <w:pPr>
              <w:widowControl w:val="0"/>
              <w:rPr>
                <w:rStyle w:val="A2"/>
                <w:rFonts w:ascii="Arial" w:hAnsi="Arial" w:cs="Arial"/>
                <w:b w:val="0"/>
                <w:bCs w:val="0"/>
                <w:color w:val="000000"/>
              </w:rPr>
            </w:pPr>
            <w:r w:rsidRPr="00E56077">
              <w:rPr>
                <w:rStyle w:val="A2"/>
                <w:rFonts w:ascii="Arial" w:hAnsi="Arial" w:cs="Arial"/>
                <w:b w:val="0"/>
                <w:bCs w:val="0"/>
                <w:color w:val="000000"/>
              </w:rPr>
              <w:t>betoon, müüritis, isolatsiooniplaadid, lubitsement- ja lubikrohvid, viimistluskatted ja dekoratiivkrohvid;</w:t>
            </w:r>
          </w:p>
          <w:p w:rsidR="00A62AED" w:rsidRPr="00E56077" w:rsidRDefault="00A62AED" w:rsidP="00430348">
            <w:pPr>
              <w:pStyle w:val="ListParagraph"/>
              <w:widowControl w:val="0"/>
              <w:numPr>
                <w:ilvl w:val="0"/>
                <w:numId w:val="2"/>
              </w:numPr>
              <w:rPr>
                <w:rStyle w:val="A2"/>
                <w:rFonts w:ascii="Arial" w:hAnsi="Arial" w:cs="Arial"/>
                <w:b w:val="0"/>
                <w:bCs w:val="0"/>
                <w:color w:val="000000"/>
              </w:rPr>
            </w:pPr>
            <w:r w:rsidRPr="00E56077">
              <w:rPr>
                <w:rStyle w:val="A2"/>
                <w:rFonts w:ascii="Arial" w:hAnsi="Arial" w:cs="Arial"/>
                <w:b w:val="0"/>
                <w:bCs w:val="0"/>
                <w:color w:val="000000"/>
              </w:rPr>
              <w:t>EPS-vahtpolüstüreenplaatidel.</w:t>
            </w:r>
          </w:p>
          <w:p w:rsidR="00A62AED" w:rsidRPr="00E56077" w:rsidRDefault="00A62AED" w:rsidP="00430348">
            <w:pPr>
              <w:widowControl w:val="0"/>
              <w:rPr>
                <w:rStyle w:val="A2"/>
                <w:rFonts w:ascii="Arial" w:hAnsi="Arial" w:cs="Arial"/>
                <w:b w:val="0"/>
                <w:bCs w:val="0"/>
                <w:color w:val="000000"/>
              </w:rPr>
            </w:pPr>
          </w:p>
          <w:p w:rsidR="00A62AED" w:rsidRPr="00E56077" w:rsidRDefault="00A62AED" w:rsidP="00430348">
            <w:pPr>
              <w:widowControl w:val="0"/>
              <w:rPr>
                <w:rStyle w:val="A2"/>
                <w:rFonts w:ascii="Arial" w:hAnsi="Arial" w:cs="Arial"/>
                <w:color w:val="000000"/>
              </w:rPr>
            </w:pPr>
            <w:r w:rsidRPr="00E56077">
              <w:rPr>
                <w:rStyle w:val="A2"/>
                <w:rFonts w:ascii="Arial" w:hAnsi="Arial" w:cs="Arial"/>
                <w:color w:val="000000"/>
              </w:rPr>
              <w:t>Mitte kasutada:</w:t>
            </w:r>
          </w:p>
          <w:p w:rsidR="00A62AED" w:rsidRPr="00E56077" w:rsidRDefault="00A62AED" w:rsidP="00430348">
            <w:pPr>
              <w:pStyle w:val="ListParagraph"/>
              <w:widowControl w:val="0"/>
              <w:numPr>
                <w:ilvl w:val="0"/>
                <w:numId w:val="2"/>
              </w:numPr>
              <w:rPr>
                <w:rStyle w:val="A2"/>
                <w:rFonts w:ascii="Arial" w:hAnsi="Arial" w:cs="Arial"/>
                <w:b w:val="0"/>
                <w:bCs w:val="0"/>
                <w:color w:val="000000"/>
              </w:rPr>
            </w:pPr>
            <w:r w:rsidRPr="00E56077">
              <w:rPr>
                <w:rStyle w:val="A2"/>
                <w:rFonts w:ascii="Arial" w:hAnsi="Arial" w:cs="Arial"/>
                <w:b w:val="0"/>
                <w:bCs w:val="0"/>
                <w:color w:val="000000"/>
              </w:rPr>
              <w:t>StarTherm XS 022 plaatidel.</w:t>
            </w:r>
          </w:p>
          <w:p w:rsidR="00A62AED" w:rsidRPr="00E56077" w:rsidRDefault="00A62AED" w:rsidP="00430348">
            <w:pPr>
              <w:widowControl w:val="0"/>
              <w:rPr>
                <w:rStyle w:val="A2"/>
                <w:rFonts w:ascii="Arial" w:hAnsi="Arial" w:cs="Arial"/>
                <w:b w:val="0"/>
                <w:bCs w:val="0"/>
                <w:color w:val="000000"/>
              </w:rPr>
            </w:pPr>
          </w:p>
        </w:tc>
      </w:tr>
      <w:tr w:rsidR="00A62AED" w:rsidRPr="00E56077" w:rsidTr="00933DBF">
        <w:tc>
          <w:tcPr>
            <w:tcW w:w="938" w:type="pct"/>
          </w:tcPr>
          <w:p w:rsidR="00A62AED" w:rsidRPr="00E56077" w:rsidRDefault="00A62AED" w:rsidP="00430348">
            <w:pPr>
              <w:pStyle w:val="Default"/>
              <w:widowControl w:val="0"/>
              <w:rPr>
                <w:rStyle w:val="A2"/>
                <w:color w:val="000000"/>
              </w:rPr>
            </w:pPr>
            <w:r w:rsidRPr="00E56077">
              <w:rPr>
                <w:rStyle w:val="A2"/>
                <w:color w:val="000000"/>
              </w:rPr>
              <w:t>Töötlemine</w:t>
            </w:r>
          </w:p>
        </w:tc>
        <w:tc>
          <w:tcPr>
            <w:tcW w:w="4062" w:type="pct"/>
          </w:tcPr>
          <w:p w:rsidR="00A62AED" w:rsidRPr="00E56077" w:rsidRDefault="00A62AED" w:rsidP="00430348">
            <w:pPr>
              <w:widowControl w:val="0"/>
              <w:rPr>
                <w:rStyle w:val="A2"/>
                <w:rFonts w:ascii="Arial" w:hAnsi="Arial" w:cs="Arial"/>
                <w:b w:val="0"/>
                <w:bCs w:val="0"/>
                <w:color w:val="000000"/>
              </w:rPr>
            </w:pPr>
            <w:r w:rsidRPr="00E56077">
              <w:rPr>
                <w:rStyle w:val="A2"/>
                <w:rFonts w:ascii="Arial" w:hAnsi="Arial" w:cs="Arial"/>
                <w:b w:val="0"/>
                <w:bCs w:val="0"/>
                <w:color w:val="000000"/>
              </w:rPr>
              <w:t>Vahtpolüstüreenist soojusisolatsiooniplaadid tuleb lihvida ja puhastada. Sarrusmört Baumit PowerFlex tuleb pakendis hoolikalt segada aeglaselt töötava mikseriga ja peale kanda roostevabast terasest hammaskelluga (hambasuurus 10 mm). Värskesse mördikihti tuleb vertikaalsete vöötidena, ilma kortsutamata, vähemalt 10 cm ülekattega paigaldada klaaskiust sarrusvõrk Baumit StarTex.</w:t>
            </w:r>
            <w:r w:rsidRPr="00E56077">
              <w:rPr>
                <w:rStyle w:val="A2"/>
                <w:rFonts w:ascii="Arial" w:hAnsi="Arial" w:cs="Arial"/>
                <w:b w:val="0"/>
                <w:bCs w:val="0"/>
                <w:i/>
                <w:iCs/>
                <w:color w:val="000000"/>
              </w:rPr>
              <w:t xml:space="preserve"> </w:t>
            </w:r>
            <w:r w:rsidRPr="00E56077">
              <w:rPr>
                <w:rStyle w:val="A2"/>
                <w:rFonts w:ascii="Arial" w:hAnsi="Arial" w:cs="Arial"/>
                <w:b w:val="0"/>
                <w:bCs w:val="0"/>
                <w:color w:val="000000"/>
              </w:rPr>
              <w:t>See tuleb katta mördiga Baumit PowerFlex vähemalt 1 mm paksuse kihina (võrgu ülekattekohtades min 0,5 mm). Võrku tuleb töödelda põhimõttel märg-märjas. Tuleb vältida ülemäärast tasandamist. Pärast kuivamist tuleb ebatasasused siluda.</w:t>
            </w:r>
          </w:p>
          <w:p w:rsidR="00A62AED" w:rsidRPr="00E56077" w:rsidRDefault="00A62AED" w:rsidP="00430348">
            <w:pPr>
              <w:widowControl w:val="0"/>
              <w:rPr>
                <w:rStyle w:val="A2"/>
                <w:rFonts w:ascii="Arial" w:hAnsi="Arial" w:cs="Arial"/>
                <w:b w:val="0"/>
                <w:bCs w:val="0"/>
                <w:color w:val="000000"/>
              </w:rPr>
            </w:pPr>
            <w:r w:rsidRPr="00E56077">
              <w:rPr>
                <w:rStyle w:val="A2"/>
                <w:rFonts w:ascii="Arial" w:hAnsi="Arial" w:cs="Arial"/>
                <w:b w:val="0"/>
                <w:bCs w:val="0"/>
                <w:color w:val="000000"/>
              </w:rPr>
              <w:t>Kui vajaliku kihi paksus on 3 mm, võib Baumit PowerFlexi kanda peale ühe kihina, 5 mm paksuse korral tuleb peale kanda kahe kihina. Iga kihi max paksus on 3 mm. Enne teise kihi pealekandmist tuleb oodata 4–5 päeva.</w:t>
            </w:r>
          </w:p>
          <w:p w:rsidR="00A62AED" w:rsidRPr="00E56077" w:rsidRDefault="00A62AED" w:rsidP="00430348">
            <w:pPr>
              <w:widowControl w:val="0"/>
              <w:rPr>
                <w:rStyle w:val="A2"/>
                <w:rFonts w:ascii="Arial" w:hAnsi="Arial" w:cs="Arial"/>
                <w:b w:val="0"/>
                <w:bCs w:val="0"/>
                <w:color w:val="000000"/>
              </w:rPr>
            </w:pPr>
            <w:r w:rsidRPr="00E56077">
              <w:rPr>
                <w:rStyle w:val="A2"/>
                <w:rFonts w:ascii="Arial" w:hAnsi="Arial" w:cs="Arial"/>
                <w:b w:val="0"/>
                <w:bCs w:val="0"/>
                <w:color w:val="000000"/>
              </w:rPr>
              <w:t>Peale nende soovituste tuleb järgida soojusisolatsioonisüsteemide (ETICS) paigaldamise metoodilisi juhiseid.</w:t>
            </w:r>
          </w:p>
          <w:p w:rsidR="00A62AED" w:rsidRPr="00E56077" w:rsidRDefault="00A62AED" w:rsidP="00430348">
            <w:pPr>
              <w:widowControl w:val="0"/>
              <w:rPr>
                <w:rStyle w:val="A2"/>
                <w:rFonts w:ascii="Arial" w:hAnsi="Arial" w:cs="Arial"/>
                <w:b w:val="0"/>
                <w:color w:val="000000"/>
              </w:rPr>
            </w:pPr>
          </w:p>
        </w:tc>
      </w:tr>
      <w:tr w:rsidR="00A62AED" w:rsidRPr="00E56077" w:rsidTr="00933DBF">
        <w:tc>
          <w:tcPr>
            <w:tcW w:w="938" w:type="pct"/>
          </w:tcPr>
          <w:p w:rsidR="00A62AED" w:rsidRPr="00E56077" w:rsidRDefault="00A62AED" w:rsidP="00430348">
            <w:pPr>
              <w:pStyle w:val="Default"/>
              <w:widowControl w:val="0"/>
              <w:rPr>
                <w:rStyle w:val="A2"/>
                <w:color w:val="000000"/>
              </w:rPr>
            </w:pPr>
            <w:r w:rsidRPr="00E56077">
              <w:rPr>
                <w:rStyle w:val="A2"/>
                <w:color w:val="000000"/>
              </w:rPr>
              <w:t>Juhised</w:t>
            </w:r>
          </w:p>
        </w:tc>
        <w:tc>
          <w:tcPr>
            <w:tcW w:w="4062" w:type="pct"/>
          </w:tcPr>
          <w:p w:rsidR="00A62AED" w:rsidRPr="00E56077" w:rsidRDefault="00A62AED" w:rsidP="00430348">
            <w:pPr>
              <w:widowControl w:val="0"/>
              <w:rPr>
                <w:rStyle w:val="A2"/>
                <w:rFonts w:ascii="Arial" w:hAnsi="Arial" w:cs="Arial"/>
                <w:b w:val="0"/>
                <w:bCs w:val="0"/>
                <w:color w:val="000000"/>
              </w:rPr>
            </w:pPr>
            <w:r w:rsidRPr="00E56077">
              <w:rPr>
                <w:rStyle w:val="A2"/>
                <w:rFonts w:ascii="Arial" w:hAnsi="Arial" w:cs="Arial"/>
                <w:b w:val="0"/>
                <w:bCs w:val="0"/>
                <w:color w:val="000000"/>
              </w:rPr>
              <w:t>Krohvi pealekandmise ja kõvastumise ajal (vähemalt 12 tundi pärast pealekandmist) ei tohi õhu ja aluspinna temperatuur olla alla +5 °C. Materjali, aluspinna ja õhu temperatuur ei tohi olla üle +30 °C. Fassaadi tuleb kaitsta otseste päikesekiirte, vihma ja tugeva tuule eest.</w:t>
            </w:r>
          </w:p>
          <w:p w:rsidR="00A62AED" w:rsidRPr="00E56077" w:rsidRDefault="00A62AED" w:rsidP="00430348">
            <w:pPr>
              <w:widowControl w:val="0"/>
              <w:rPr>
                <w:rStyle w:val="A2"/>
                <w:rFonts w:ascii="Arial" w:hAnsi="Arial" w:cs="Arial"/>
                <w:b w:val="0"/>
                <w:bCs w:val="0"/>
                <w:color w:val="000000"/>
              </w:rPr>
            </w:pPr>
            <w:r w:rsidRPr="00E56077">
              <w:rPr>
                <w:rStyle w:val="A2"/>
                <w:rFonts w:ascii="Arial" w:hAnsi="Arial" w:cs="Arial"/>
                <w:b w:val="0"/>
                <w:bCs w:val="0"/>
                <w:color w:val="000000"/>
              </w:rPr>
              <w:t>Suur õhuniiskus ja madal temperatuur võivad materjali sidumisaega märkimisväärselt pikendada.</w:t>
            </w:r>
          </w:p>
          <w:p w:rsidR="00A62AED" w:rsidRPr="00E56077" w:rsidRDefault="00A62AED" w:rsidP="00430348">
            <w:pPr>
              <w:widowControl w:val="0"/>
              <w:rPr>
                <w:rStyle w:val="A2"/>
                <w:rFonts w:ascii="Arial" w:hAnsi="Arial" w:cs="Arial"/>
                <w:b w:val="0"/>
                <w:bCs w:val="0"/>
                <w:color w:val="000000"/>
              </w:rPr>
            </w:pPr>
            <w:r w:rsidRPr="00E56077">
              <w:rPr>
                <w:rStyle w:val="A2"/>
                <w:rFonts w:ascii="Arial" w:hAnsi="Arial" w:cs="Arial"/>
                <w:b w:val="0"/>
                <w:bCs w:val="0"/>
                <w:color w:val="000000"/>
              </w:rPr>
              <w:t>Tootele ei tohi lisada mingeid muid materjale, sest see võib muuta toote omadusi.</w:t>
            </w:r>
          </w:p>
          <w:p w:rsidR="00A62AED" w:rsidRPr="00E56077" w:rsidRDefault="00A62AED" w:rsidP="00430348">
            <w:pPr>
              <w:widowControl w:val="0"/>
              <w:rPr>
                <w:rStyle w:val="A2"/>
                <w:rFonts w:ascii="Arial" w:hAnsi="Arial" w:cs="Arial"/>
                <w:b w:val="0"/>
                <w:bCs w:val="0"/>
                <w:color w:val="000000"/>
              </w:rPr>
            </w:pPr>
            <w:r w:rsidRPr="00E56077">
              <w:rPr>
                <w:rStyle w:val="A2"/>
                <w:rFonts w:ascii="Arial" w:hAnsi="Arial" w:cs="Arial"/>
                <w:b w:val="0"/>
                <w:bCs w:val="0"/>
                <w:color w:val="000000"/>
              </w:rPr>
              <w:t>Kui vahtpolüstüreenist soojusisolatsiooniplaadid on hakanud UV-kiirte mõjul kollakaks muutuma, ei tohi neid pahteldada, vaid tuleb uuesti lihvida ja tolm eemaldada.</w:t>
            </w:r>
          </w:p>
          <w:p w:rsidR="00A62AED" w:rsidRPr="00E56077" w:rsidRDefault="00A62AED" w:rsidP="00430348">
            <w:pPr>
              <w:widowControl w:val="0"/>
              <w:rPr>
                <w:rStyle w:val="A2"/>
                <w:rFonts w:ascii="Arial" w:hAnsi="Arial" w:cs="Arial"/>
                <w:b w:val="0"/>
                <w:bCs w:val="0"/>
                <w:color w:val="000000"/>
              </w:rPr>
            </w:pPr>
            <w:r w:rsidRPr="00E56077">
              <w:rPr>
                <w:rStyle w:val="A2"/>
                <w:rFonts w:ascii="Arial" w:hAnsi="Arial" w:cs="Arial"/>
                <w:b w:val="0"/>
                <w:bCs w:val="0"/>
                <w:color w:val="000000"/>
              </w:rPr>
              <w:t>Iga järgmist kihti võib peale kanda alles siis, kui eelmine kiht on täielikult kuivanud (vähemalt 4–5 päeva).</w:t>
            </w:r>
          </w:p>
          <w:p w:rsidR="00A62AED" w:rsidRPr="00E56077" w:rsidRDefault="00A62AED" w:rsidP="00430348">
            <w:pPr>
              <w:widowControl w:val="0"/>
              <w:rPr>
                <w:rStyle w:val="A2"/>
                <w:rFonts w:ascii="Arial" w:hAnsi="Arial" w:cs="Arial"/>
                <w:b w:val="0"/>
                <w:bCs w:val="0"/>
                <w:color w:val="000000"/>
              </w:rPr>
            </w:pPr>
          </w:p>
          <w:p w:rsidR="00A62AED" w:rsidRPr="00E56077" w:rsidRDefault="00A62AED" w:rsidP="00430348">
            <w:pPr>
              <w:widowControl w:val="0"/>
              <w:rPr>
                <w:rStyle w:val="A2"/>
                <w:rFonts w:ascii="Arial" w:hAnsi="Arial" w:cs="Arial"/>
                <w:color w:val="000000"/>
              </w:rPr>
            </w:pPr>
            <w:r w:rsidRPr="00E56077">
              <w:rPr>
                <w:rStyle w:val="A2"/>
                <w:rFonts w:ascii="Arial" w:hAnsi="Arial" w:cs="Arial"/>
                <w:color w:val="000000"/>
              </w:rPr>
              <w:t>Viimased kihid</w:t>
            </w:r>
          </w:p>
          <w:p w:rsidR="00A62AED" w:rsidRPr="00E56077" w:rsidRDefault="00A62AED" w:rsidP="00430348">
            <w:pPr>
              <w:widowControl w:val="0"/>
              <w:rPr>
                <w:rStyle w:val="A2"/>
                <w:rFonts w:ascii="Arial" w:hAnsi="Arial" w:cs="Arial"/>
                <w:b w:val="0"/>
                <w:bCs w:val="0"/>
                <w:i/>
                <w:iCs/>
                <w:color w:val="000000"/>
              </w:rPr>
            </w:pPr>
            <w:r w:rsidRPr="00E56077">
              <w:rPr>
                <w:rStyle w:val="A2"/>
                <w:rFonts w:ascii="Arial" w:hAnsi="Arial" w:cs="Arial"/>
                <w:b w:val="0"/>
                <w:bCs w:val="0"/>
                <w:color w:val="000000"/>
              </w:rPr>
              <w:t>Baumit UniPrimer ja Baumit NanoporTop</w:t>
            </w:r>
          </w:p>
          <w:p w:rsidR="00A62AED" w:rsidRPr="00E56077" w:rsidRDefault="00A62AED" w:rsidP="00430348">
            <w:pPr>
              <w:widowControl w:val="0"/>
              <w:rPr>
                <w:rStyle w:val="A2"/>
                <w:rFonts w:ascii="Arial" w:hAnsi="Arial" w:cs="Arial"/>
                <w:b w:val="0"/>
                <w:bCs w:val="0"/>
                <w:i/>
                <w:iCs/>
                <w:color w:val="000000"/>
              </w:rPr>
            </w:pPr>
            <w:r w:rsidRPr="00E56077">
              <w:rPr>
                <w:rStyle w:val="A2"/>
                <w:rFonts w:ascii="Arial" w:hAnsi="Arial" w:cs="Arial"/>
                <w:b w:val="0"/>
                <w:bCs w:val="0"/>
                <w:color w:val="000000"/>
              </w:rPr>
              <w:t>Baumit UniPrimer ja Baumit SilikonTop</w:t>
            </w:r>
          </w:p>
          <w:p w:rsidR="00A62AED" w:rsidRPr="00E56077" w:rsidRDefault="00A62AED" w:rsidP="00430348">
            <w:pPr>
              <w:widowControl w:val="0"/>
              <w:rPr>
                <w:rStyle w:val="A2"/>
                <w:rFonts w:ascii="Arial" w:hAnsi="Arial" w:cs="Arial"/>
                <w:b w:val="0"/>
                <w:bCs w:val="0"/>
                <w:i/>
                <w:iCs/>
                <w:color w:val="000000"/>
              </w:rPr>
            </w:pPr>
            <w:r w:rsidRPr="00E56077">
              <w:rPr>
                <w:rStyle w:val="A2"/>
                <w:rFonts w:ascii="Arial" w:hAnsi="Arial" w:cs="Arial"/>
                <w:b w:val="0"/>
                <w:bCs w:val="0"/>
                <w:color w:val="000000"/>
              </w:rPr>
              <w:t>Baumit UniPrimer ja Baumit StyleTop</w:t>
            </w:r>
          </w:p>
          <w:p w:rsidR="00A62AED" w:rsidRPr="00E56077" w:rsidRDefault="00A62AED" w:rsidP="00430348">
            <w:pPr>
              <w:widowControl w:val="0"/>
              <w:rPr>
                <w:rStyle w:val="A2"/>
                <w:rFonts w:ascii="Arial" w:hAnsi="Arial" w:cs="Arial"/>
                <w:b w:val="0"/>
                <w:bCs w:val="0"/>
                <w:i/>
                <w:iCs/>
                <w:color w:val="000000"/>
              </w:rPr>
            </w:pPr>
            <w:r w:rsidRPr="00E56077">
              <w:rPr>
                <w:rStyle w:val="A2"/>
                <w:rFonts w:ascii="Arial" w:hAnsi="Arial" w:cs="Arial"/>
                <w:b w:val="0"/>
                <w:bCs w:val="0"/>
                <w:color w:val="000000"/>
              </w:rPr>
              <w:t>Baumit UniPrimer ja Baumit GranoporTop</w:t>
            </w:r>
          </w:p>
          <w:p w:rsidR="00A62AED" w:rsidRPr="00E56077" w:rsidRDefault="00A62AED" w:rsidP="00430348">
            <w:pPr>
              <w:widowControl w:val="0"/>
              <w:rPr>
                <w:rStyle w:val="A2"/>
                <w:rFonts w:ascii="Arial" w:hAnsi="Arial" w:cs="Arial"/>
                <w:b w:val="0"/>
                <w:bCs w:val="0"/>
                <w:color w:val="000000"/>
              </w:rPr>
            </w:pPr>
          </w:p>
        </w:tc>
      </w:tr>
      <w:tr w:rsidR="00A62AED" w:rsidRPr="00E56077" w:rsidTr="00933DBF">
        <w:tc>
          <w:tcPr>
            <w:tcW w:w="938" w:type="pct"/>
          </w:tcPr>
          <w:p w:rsidR="00A62AED" w:rsidRPr="00E56077" w:rsidRDefault="00A62AED" w:rsidP="00430348">
            <w:pPr>
              <w:pStyle w:val="Default"/>
              <w:widowControl w:val="0"/>
              <w:rPr>
                <w:rStyle w:val="A2"/>
                <w:color w:val="000000"/>
              </w:rPr>
            </w:pPr>
            <w:r w:rsidRPr="00E56077">
              <w:rPr>
                <w:rStyle w:val="A2"/>
                <w:color w:val="000000"/>
              </w:rPr>
              <w:t>Ümbritsevate pindade kaitse</w:t>
            </w:r>
          </w:p>
        </w:tc>
        <w:tc>
          <w:tcPr>
            <w:tcW w:w="4062" w:type="pct"/>
          </w:tcPr>
          <w:p w:rsidR="00A62AED" w:rsidRPr="00E56077" w:rsidRDefault="00A62AED" w:rsidP="00430348">
            <w:pPr>
              <w:widowControl w:val="0"/>
              <w:rPr>
                <w:rStyle w:val="A2"/>
                <w:rFonts w:ascii="Arial" w:hAnsi="Arial" w:cs="Arial"/>
                <w:b w:val="0"/>
                <w:bCs w:val="0"/>
                <w:color w:val="000000"/>
              </w:rPr>
            </w:pPr>
            <w:r w:rsidRPr="00E56077">
              <w:rPr>
                <w:rStyle w:val="A2"/>
                <w:rFonts w:ascii="Arial" w:hAnsi="Arial" w:cs="Arial"/>
                <w:b w:val="0"/>
                <w:bCs w:val="0"/>
                <w:color w:val="000000"/>
              </w:rPr>
              <w:t>Töötamise ajal tuleb nõuetekohaselt kaitsta plaaditavate pindade lähiümbrust (eriti klaaskeraamilisi, klinkerkivist, looduslikust kivist, lakitud ja metallist pindu). Määrdunud pinnad pesta kohe rohke veega, ootamata, kuni need kuivavad.</w:t>
            </w:r>
          </w:p>
        </w:tc>
      </w:tr>
    </w:tbl>
    <w:p w:rsidR="00933DBF" w:rsidRPr="00E56077" w:rsidRDefault="00933DBF" w:rsidP="00430348">
      <w:pPr>
        <w:pStyle w:val="Pa0"/>
        <w:widowControl w:val="0"/>
        <w:spacing w:line="240" w:lineRule="auto"/>
        <w:rPr>
          <w:rStyle w:val="A2"/>
          <w:b w:val="0"/>
          <w:bCs w:val="0"/>
          <w:color w:val="000000"/>
        </w:rPr>
      </w:pPr>
    </w:p>
    <w:p w:rsidR="005973B8" w:rsidRPr="00E56077" w:rsidRDefault="005973B8" w:rsidP="00430348">
      <w:pPr>
        <w:pStyle w:val="Default"/>
        <w:widowControl w:val="0"/>
      </w:pPr>
    </w:p>
    <w:p w:rsidR="005973B8" w:rsidRPr="00E56077" w:rsidRDefault="005973B8" w:rsidP="00430348">
      <w:pPr>
        <w:pStyle w:val="Default"/>
        <w:widowControl w:val="0"/>
      </w:pPr>
    </w:p>
    <w:p w:rsidR="004115DE" w:rsidRPr="00E56077" w:rsidRDefault="00C76DCA" w:rsidP="00E56077">
      <w:pPr>
        <w:pStyle w:val="Pa0"/>
        <w:widowControl w:val="0"/>
        <w:spacing w:line="240" w:lineRule="auto"/>
      </w:pPr>
      <w:r>
        <w:rPr>
          <w:b/>
          <w:bCs/>
          <w:noProof/>
          <w:sz w:val="36"/>
          <w:szCs w:val="36"/>
        </w:rPr>
        <w:drawing>
          <wp:anchor distT="0" distB="0" distL="114300" distR="114300" simplePos="0" relativeHeight="251664896" behindDoc="0" locked="0" layoutInCell="1" allowOverlap="1" wp14:anchorId="34E2F584" wp14:editId="01F18726">
            <wp:simplePos x="0" y="0"/>
            <wp:positionH relativeFrom="column">
              <wp:posOffset>5222875</wp:posOffset>
            </wp:positionH>
            <wp:positionV relativeFrom="paragraph">
              <wp:posOffset>1927225</wp:posOffset>
            </wp:positionV>
            <wp:extent cx="739140" cy="94107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umit_com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9140" cy="941070"/>
                    </a:xfrm>
                    <a:prstGeom prst="rect">
                      <a:avLst/>
                    </a:prstGeom>
                  </pic:spPr>
                </pic:pic>
              </a:graphicData>
            </a:graphic>
            <wp14:sizeRelH relativeFrom="page">
              <wp14:pctWidth>0</wp14:pctWidth>
            </wp14:sizeRelH>
            <wp14:sizeRelV relativeFrom="page">
              <wp14:pctHeight>0</wp14:pctHeight>
            </wp14:sizeRelV>
          </wp:anchor>
        </w:drawing>
      </w:r>
      <w:r w:rsidR="00933DBF" w:rsidRPr="00E56077">
        <w:rPr>
          <w:rStyle w:val="A8"/>
        </w:rPr>
        <w:t>Ettevõtte Baumit suulised ja kirjalikud soovitused Baumiti toodete kasutamise kohta põhinevad käesoleva aja teadusesaavutustel ja meie pikaajalistel kogemustel. Need ei ole õiguslikult siduvad ja neid ei saa käsitleda mistahes õigussuhete alusena või ühegi lepingu lisakohustusena. Ettevõtte Baumit soovitused ei vabasta ostjat vastutusest Baumiti toodete sihipärase kasutamise ja üldiste ehituspõhimõtete järgimise eest. Ettevõte Baumit säilitab õiguse teha muudatusi, mis on seotud tehnoloogia arenguga ja mis parandavad toodete või nende kasutamise kvaliteeti. Alates uusimate tehniliste andmete avaldamisest muutuvad nende varasemad versioonid kehtetuks. Uusimad andmed leiate ettevõtte Baumit internetilehelt. Lisateavet saate küsida lähimalt piirkondlikult esindajalt, kes tagab kiire nõustamise ja kohaletoomise.</w:t>
      </w:r>
      <w:bookmarkStart w:id="0" w:name="_GoBack"/>
      <w:bookmarkEnd w:id="0"/>
    </w:p>
    <w:sectPr w:rsidR="004115DE" w:rsidRPr="00E56077" w:rsidSect="00933DBF">
      <w:footerReference w:type="default" r:id="rId8"/>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FDF" w:rsidRDefault="00DB0FDF" w:rsidP="00A62AED">
      <w:r>
        <w:separator/>
      </w:r>
    </w:p>
  </w:endnote>
  <w:endnote w:type="continuationSeparator" w:id="0">
    <w:p w:rsidR="00DB0FDF" w:rsidRDefault="00DB0FDF" w:rsidP="00A6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640249"/>
      <w:docPartObj>
        <w:docPartGallery w:val="Page Numbers (Bottom of Page)"/>
        <w:docPartUnique/>
      </w:docPartObj>
    </w:sdtPr>
    <w:sdtEndPr/>
    <w:sdtContent>
      <w:sdt>
        <w:sdtPr>
          <w:id w:val="-1705238520"/>
          <w:docPartObj>
            <w:docPartGallery w:val="Page Numbers (Top of Page)"/>
            <w:docPartUnique/>
          </w:docPartObj>
        </w:sdtPr>
        <w:sdtEndPr/>
        <w:sdtContent>
          <w:p w:rsidR="00A62AED" w:rsidRDefault="00A62AED" w:rsidP="00A62AED">
            <w:pPr>
              <w:pStyle w:val="Footer"/>
              <w:tabs>
                <w:tab w:val="clear" w:pos="4536"/>
                <w:tab w:val="clear" w:pos="9072"/>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92"/>
              <w:gridCol w:w="4962"/>
              <w:gridCol w:w="1701"/>
              <w:gridCol w:w="697"/>
            </w:tblGrid>
            <w:tr w:rsidR="00A62AED" w:rsidTr="00A62AED">
              <w:tc>
                <w:tcPr>
                  <w:tcW w:w="709" w:type="dxa"/>
                </w:tcPr>
                <w:p w:rsidR="00A62AED" w:rsidRDefault="00A62AED" w:rsidP="00A62AED">
                  <w:pPr>
                    <w:pStyle w:val="Footer"/>
                    <w:tabs>
                      <w:tab w:val="clear" w:pos="4536"/>
                      <w:tab w:val="clear" w:pos="9072"/>
                    </w:tabs>
                  </w:pPr>
                  <w:r w:rsidRPr="007928DF">
                    <w:rPr>
                      <w:rFonts w:ascii="Arial" w:hAnsi="Arial" w:cs="Arial"/>
                      <w:b/>
                      <w:sz w:val="20"/>
                      <w:szCs w:val="20"/>
                      <w:lang w:val="et"/>
                    </w:rPr>
                    <w:fldChar w:fldCharType="begin"/>
                  </w:r>
                  <w:r w:rsidRPr="007928DF">
                    <w:rPr>
                      <w:rFonts w:ascii="Arial" w:hAnsi="Arial" w:cs="Arial"/>
                      <w:b/>
                      <w:sz w:val="20"/>
                      <w:szCs w:val="20"/>
                      <w:lang w:val="et"/>
                    </w:rPr>
                    <w:instrText xml:space="preserve"> PAGE </w:instrText>
                  </w:r>
                  <w:r w:rsidRPr="007928DF">
                    <w:rPr>
                      <w:rFonts w:ascii="Arial" w:hAnsi="Arial" w:cs="Arial"/>
                      <w:b/>
                      <w:sz w:val="20"/>
                      <w:szCs w:val="20"/>
                      <w:lang w:val="et"/>
                    </w:rPr>
                    <w:fldChar w:fldCharType="separate"/>
                  </w:r>
                  <w:r w:rsidR="00C76DCA">
                    <w:rPr>
                      <w:rFonts w:ascii="Arial" w:hAnsi="Arial" w:cs="Arial"/>
                      <w:b/>
                      <w:noProof/>
                      <w:sz w:val="20"/>
                      <w:szCs w:val="20"/>
                      <w:lang w:val="et"/>
                    </w:rPr>
                    <w:t>2</w:t>
                  </w:r>
                  <w:r w:rsidRPr="007928DF">
                    <w:rPr>
                      <w:rFonts w:ascii="Arial" w:hAnsi="Arial" w:cs="Arial"/>
                      <w:b/>
                      <w:bCs/>
                      <w:sz w:val="20"/>
                      <w:szCs w:val="20"/>
                      <w:lang w:val="et"/>
                    </w:rPr>
                    <w:fldChar w:fldCharType="end"/>
                  </w:r>
                  <w:r w:rsidRPr="007928DF">
                    <w:rPr>
                      <w:rFonts w:ascii="Arial" w:hAnsi="Arial" w:cs="Arial"/>
                      <w:b/>
                      <w:bCs/>
                      <w:sz w:val="20"/>
                      <w:szCs w:val="20"/>
                      <w:lang w:val="et"/>
                    </w:rPr>
                    <w:t>/</w:t>
                  </w:r>
                  <w:r>
                    <w:rPr>
                      <w:rFonts w:ascii="Arial" w:hAnsi="Arial" w:cs="Arial"/>
                      <w:b/>
                      <w:bCs/>
                      <w:sz w:val="20"/>
                      <w:szCs w:val="20"/>
                      <w:lang w:val="et"/>
                    </w:rPr>
                    <w:fldChar w:fldCharType="begin"/>
                  </w:r>
                  <w:r>
                    <w:rPr>
                      <w:rFonts w:ascii="Arial" w:hAnsi="Arial" w:cs="Arial"/>
                      <w:b/>
                      <w:bCs/>
                      <w:sz w:val="20"/>
                      <w:szCs w:val="20"/>
                      <w:lang w:val="et"/>
                    </w:rPr>
                    <w:instrText xml:space="preserve"> NUMPAGES  </w:instrText>
                  </w:r>
                  <w:r>
                    <w:rPr>
                      <w:rFonts w:ascii="Arial" w:hAnsi="Arial" w:cs="Arial"/>
                      <w:b/>
                      <w:bCs/>
                      <w:sz w:val="20"/>
                      <w:szCs w:val="20"/>
                      <w:lang w:val="et"/>
                    </w:rPr>
                    <w:fldChar w:fldCharType="separate"/>
                  </w:r>
                  <w:r w:rsidR="00C76DCA">
                    <w:rPr>
                      <w:rFonts w:ascii="Arial" w:hAnsi="Arial" w:cs="Arial"/>
                      <w:b/>
                      <w:bCs/>
                      <w:noProof/>
                      <w:sz w:val="20"/>
                      <w:szCs w:val="20"/>
                      <w:lang w:val="et"/>
                    </w:rPr>
                    <w:t>2</w:t>
                  </w:r>
                  <w:r>
                    <w:rPr>
                      <w:rFonts w:ascii="Arial" w:hAnsi="Arial" w:cs="Arial"/>
                      <w:sz w:val="20"/>
                      <w:szCs w:val="20"/>
                      <w:lang w:val="et"/>
                    </w:rPr>
                    <w:fldChar w:fldCharType="end"/>
                  </w:r>
                </w:p>
              </w:tc>
              <w:tc>
                <w:tcPr>
                  <w:tcW w:w="992" w:type="dxa"/>
                </w:tcPr>
                <w:p w:rsidR="00A62AED" w:rsidRDefault="00A62AED" w:rsidP="00A62AED">
                  <w:pPr>
                    <w:pStyle w:val="Footer"/>
                    <w:tabs>
                      <w:tab w:val="clear" w:pos="4536"/>
                      <w:tab w:val="clear" w:pos="9072"/>
                    </w:tabs>
                  </w:pPr>
                  <w:r>
                    <w:rPr>
                      <w:rStyle w:val="A2"/>
                      <w:rFonts w:ascii="Arial" w:hAnsi="Arial" w:cs="Arial"/>
                      <w:color w:val="000000"/>
                      <w:lang w:val="et"/>
                    </w:rPr>
                    <w:t>01/2017</w:t>
                  </w:r>
                </w:p>
              </w:tc>
              <w:tc>
                <w:tcPr>
                  <w:tcW w:w="4962" w:type="dxa"/>
                </w:tcPr>
                <w:p w:rsidR="00A62AED" w:rsidRDefault="00A62AED" w:rsidP="00A62AED">
                  <w:pPr>
                    <w:pStyle w:val="Pa5"/>
                    <w:spacing w:line="240" w:lineRule="auto"/>
                    <w:rPr>
                      <w:rStyle w:val="A5"/>
                    </w:rPr>
                  </w:pPr>
                  <w:r>
                    <w:rPr>
                      <w:rStyle w:val="A5"/>
                      <w:lang w:val="et"/>
                    </w:rPr>
                    <w:t>Baumit SIA</w:t>
                  </w:r>
                </w:p>
                <w:p w:rsidR="00A62AED" w:rsidRDefault="00A62AED" w:rsidP="00A62AED">
                  <w:pPr>
                    <w:pStyle w:val="Pa5"/>
                    <w:spacing w:line="240" w:lineRule="auto"/>
                    <w:rPr>
                      <w:rStyle w:val="A6"/>
                    </w:rPr>
                  </w:pPr>
                  <w:r>
                    <w:rPr>
                      <w:rStyle w:val="A6"/>
                      <w:lang w:val="et"/>
                    </w:rPr>
                    <w:t>Pildas iela 16B, Riia LV-1035, Läti</w:t>
                  </w:r>
                </w:p>
                <w:p w:rsidR="00A62AED" w:rsidRDefault="00A62AED" w:rsidP="00A62AED">
                  <w:pPr>
                    <w:pStyle w:val="Footer"/>
                    <w:tabs>
                      <w:tab w:val="clear" w:pos="4536"/>
                      <w:tab w:val="clear" w:pos="9072"/>
                    </w:tabs>
                  </w:pPr>
                  <w:r>
                    <w:rPr>
                      <w:rStyle w:val="A6"/>
                      <w:rFonts w:ascii="Arial" w:hAnsi="Arial" w:cs="Arial"/>
                      <w:b/>
                      <w:bCs/>
                      <w:lang w:val="et"/>
                    </w:rPr>
                    <w:t>Tel</w:t>
                  </w:r>
                  <w:r>
                    <w:rPr>
                      <w:rStyle w:val="A6"/>
                      <w:rFonts w:ascii="Arial" w:hAnsi="Arial" w:cs="Arial"/>
                      <w:lang w:val="et"/>
                    </w:rPr>
                    <w:t xml:space="preserve"> +371 6745 1315, </w:t>
                  </w:r>
                  <w:r>
                    <w:rPr>
                      <w:rStyle w:val="A6"/>
                      <w:rFonts w:ascii="Arial" w:hAnsi="Arial" w:cs="Arial"/>
                      <w:b/>
                      <w:bCs/>
                      <w:lang w:val="et"/>
                    </w:rPr>
                    <w:t>e-post</w:t>
                  </w:r>
                  <w:r>
                    <w:rPr>
                      <w:rStyle w:val="A6"/>
                      <w:rFonts w:ascii="Arial" w:hAnsi="Arial" w:cs="Arial"/>
                      <w:lang w:val="et"/>
                    </w:rPr>
                    <w:t xml:space="preserve"> office@baumit.lv, </w:t>
                  </w:r>
                  <w:r>
                    <w:rPr>
                      <w:rStyle w:val="A6"/>
                      <w:rFonts w:ascii="Arial" w:hAnsi="Arial" w:cs="Arial"/>
                      <w:b/>
                      <w:bCs/>
                      <w:lang w:val="et"/>
                    </w:rPr>
                    <w:t>koduleht</w:t>
                  </w:r>
                  <w:r>
                    <w:rPr>
                      <w:rStyle w:val="A6"/>
                      <w:rFonts w:ascii="Arial" w:hAnsi="Arial" w:cs="Arial"/>
                      <w:lang w:val="et"/>
                    </w:rPr>
                    <w:t xml:space="preserve"> www.baumit.lv</w:t>
                  </w:r>
                </w:p>
              </w:tc>
              <w:tc>
                <w:tcPr>
                  <w:tcW w:w="1701" w:type="dxa"/>
                </w:tcPr>
                <w:p w:rsidR="00A62AED" w:rsidRPr="007928DF" w:rsidRDefault="00A62AED" w:rsidP="00A62AED">
                  <w:pPr>
                    <w:pStyle w:val="Footer"/>
                    <w:tabs>
                      <w:tab w:val="clear" w:pos="4536"/>
                      <w:tab w:val="clear" w:pos="9072"/>
                    </w:tabs>
                    <w:rPr>
                      <w:rFonts w:ascii="Arial" w:hAnsi="Arial" w:cs="Arial"/>
                      <w:b/>
                    </w:rPr>
                  </w:pPr>
                  <w:r w:rsidRPr="007928DF">
                    <w:rPr>
                      <w:rFonts w:ascii="Arial" w:hAnsi="Arial" w:cs="Arial"/>
                      <w:b/>
                      <w:color w:val="FF0000"/>
                      <w:sz w:val="16"/>
                      <w:lang w:val="et"/>
                    </w:rPr>
                    <w:t>Tulevikuga ideed.</w:t>
                  </w:r>
                </w:p>
              </w:tc>
              <w:tc>
                <w:tcPr>
                  <w:tcW w:w="697" w:type="dxa"/>
                </w:tcPr>
                <w:p w:rsidR="00A62AED" w:rsidRDefault="00A62AED" w:rsidP="00A62AED">
                  <w:pPr>
                    <w:pStyle w:val="Footer"/>
                    <w:tabs>
                      <w:tab w:val="clear" w:pos="4536"/>
                      <w:tab w:val="clear" w:pos="9072"/>
                    </w:tabs>
                  </w:pPr>
                </w:p>
              </w:tc>
            </w:tr>
          </w:tbl>
          <w:p w:rsidR="00A62AED" w:rsidRDefault="00DB0FDF" w:rsidP="00A62AED">
            <w:pPr>
              <w:pStyle w:val="Footer"/>
              <w:tabs>
                <w:tab w:val="clear" w:pos="4536"/>
                <w:tab w:val="clear" w:pos="9072"/>
              </w:tabs>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FDF" w:rsidRDefault="00DB0FDF" w:rsidP="00A62AED">
      <w:r>
        <w:separator/>
      </w:r>
    </w:p>
  </w:footnote>
  <w:footnote w:type="continuationSeparator" w:id="0">
    <w:p w:rsidR="00DB0FDF" w:rsidRDefault="00DB0FDF" w:rsidP="00A62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355AD"/>
    <w:multiLevelType w:val="hybridMultilevel"/>
    <w:tmpl w:val="DBDE85E8"/>
    <w:lvl w:ilvl="0" w:tplc="8C9CD2EE">
      <w:start w:val="1"/>
      <w:numFmt w:val="bullet"/>
      <w:lvlText w:val=""/>
      <w:lvlJc w:val="left"/>
      <w:pPr>
        <w:ind w:left="360" w:hanging="360"/>
      </w:pPr>
      <w:rPr>
        <w:rFonts w:ascii="Wingdings" w:hAnsi="Wingdings" w:hint="default"/>
        <w:color w:val="FF0000"/>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49FC0B72"/>
    <w:multiLevelType w:val="hybridMultilevel"/>
    <w:tmpl w:val="51C6A11E"/>
    <w:lvl w:ilvl="0" w:tplc="8DC44294">
      <w:start w:val="1"/>
      <w:numFmt w:val="bullet"/>
      <w:lvlText w:val=""/>
      <w:lvlJc w:val="left"/>
      <w:pPr>
        <w:ind w:left="360" w:hanging="360"/>
      </w:pPr>
      <w:rPr>
        <w:rFonts w:ascii="Wingdings" w:hAnsi="Wingdings" w:hint="default"/>
        <w:color w:val="FF0000"/>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69F3577D"/>
    <w:multiLevelType w:val="hybridMultilevel"/>
    <w:tmpl w:val="43FA3972"/>
    <w:lvl w:ilvl="0" w:tplc="04250005">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34A"/>
    <w:rsid w:val="00065B29"/>
    <w:rsid w:val="0012534A"/>
    <w:rsid w:val="0012543F"/>
    <w:rsid w:val="001A1243"/>
    <w:rsid w:val="002B2AF9"/>
    <w:rsid w:val="002B7B87"/>
    <w:rsid w:val="002D4D13"/>
    <w:rsid w:val="00343DA8"/>
    <w:rsid w:val="00366797"/>
    <w:rsid w:val="003A2FA1"/>
    <w:rsid w:val="003B3AF4"/>
    <w:rsid w:val="004115DE"/>
    <w:rsid w:val="00430348"/>
    <w:rsid w:val="00594A47"/>
    <w:rsid w:val="005973B8"/>
    <w:rsid w:val="005A56AA"/>
    <w:rsid w:val="005D484A"/>
    <w:rsid w:val="005F298A"/>
    <w:rsid w:val="007928DF"/>
    <w:rsid w:val="007C16E6"/>
    <w:rsid w:val="007D051C"/>
    <w:rsid w:val="00933DBF"/>
    <w:rsid w:val="00A62AED"/>
    <w:rsid w:val="00BF0CF9"/>
    <w:rsid w:val="00C70621"/>
    <w:rsid w:val="00C76DCA"/>
    <w:rsid w:val="00D060D2"/>
    <w:rsid w:val="00D6441A"/>
    <w:rsid w:val="00DB0FDF"/>
    <w:rsid w:val="00DF07CF"/>
    <w:rsid w:val="00DF195D"/>
    <w:rsid w:val="00E56077"/>
    <w:rsid w:val="00E8089C"/>
    <w:rsid w:val="00F21563"/>
    <w:rsid w:val="00F706C1"/>
    <w:rsid w:val="00FE1F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73FE"/>
  <w15:docId w15:val="{77A69D81-FA7C-4485-890E-B2F723B2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A47"/>
    <w:pPr>
      <w:spacing w:after="0" w:line="240" w:lineRule="auto"/>
    </w:pPr>
    <w:rPr>
      <w:rFonts w:ascii="Times New Roman" w:hAnsi="Times New Roman" w:cs="Times New Roman"/>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3DBF"/>
    <w:pPr>
      <w:autoSpaceDE w:val="0"/>
      <w:autoSpaceDN w:val="0"/>
      <w:adjustRightInd w:val="0"/>
      <w:spacing w:after="0" w:line="240" w:lineRule="auto"/>
    </w:pPr>
    <w:rPr>
      <w:rFonts w:ascii="Arial" w:hAnsi="Arial" w:cs="Arial"/>
      <w:color w:val="000000"/>
      <w:sz w:val="24"/>
      <w:szCs w:val="24"/>
      <w:lang w:val="et-EE"/>
    </w:rPr>
  </w:style>
  <w:style w:type="paragraph" w:customStyle="1" w:styleId="Pa0">
    <w:name w:val="Pa0"/>
    <w:basedOn w:val="Default"/>
    <w:next w:val="Default"/>
    <w:uiPriority w:val="99"/>
    <w:rsid w:val="00933DBF"/>
    <w:pPr>
      <w:spacing w:line="281" w:lineRule="atLeast"/>
    </w:pPr>
    <w:rPr>
      <w:color w:val="auto"/>
    </w:rPr>
  </w:style>
  <w:style w:type="character" w:customStyle="1" w:styleId="A0">
    <w:name w:val="A0"/>
    <w:uiPriority w:val="99"/>
    <w:rsid w:val="00933DBF"/>
    <w:rPr>
      <w:b/>
      <w:bCs/>
      <w:color w:val="000000"/>
      <w:sz w:val="36"/>
      <w:szCs w:val="36"/>
    </w:rPr>
  </w:style>
  <w:style w:type="paragraph" w:customStyle="1" w:styleId="Pa1">
    <w:name w:val="Pa1"/>
    <w:basedOn w:val="Default"/>
    <w:next w:val="Default"/>
    <w:uiPriority w:val="99"/>
    <w:rsid w:val="00933DBF"/>
    <w:pPr>
      <w:spacing w:line="281" w:lineRule="atLeast"/>
    </w:pPr>
    <w:rPr>
      <w:color w:val="auto"/>
    </w:rPr>
  </w:style>
  <w:style w:type="character" w:customStyle="1" w:styleId="A2">
    <w:name w:val="A2"/>
    <w:uiPriority w:val="99"/>
    <w:rsid w:val="00933DBF"/>
    <w:rPr>
      <w:b/>
      <w:bCs/>
      <w:color w:val="221E1F"/>
      <w:sz w:val="18"/>
      <w:szCs w:val="18"/>
    </w:rPr>
  </w:style>
  <w:style w:type="paragraph" w:customStyle="1" w:styleId="Pa2">
    <w:name w:val="Pa2"/>
    <w:basedOn w:val="Default"/>
    <w:next w:val="Default"/>
    <w:uiPriority w:val="99"/>
    <w:rsid w:val="00933DBF"/>
    <w:pPr>
      <w:spacing w:line="281" w:lineRule="atLeast"/>
    </w:pPr>
    <w:rPr>
      <w:color w:val="auto"/>
    </w:rPr>
  </w:style>
  <w:style w:type="paragraph" w:customStyle="1" w:styleId="Pa5">
    <w:name w:val="Pa5"/>
    <w:basedOn w:val="Default"/>
    <w:next w:val="Default"/>
    <w:uiPriority w:val="99"/>
    <w:rsid w:val="00933DBF"/>
    <w:pPr>
      <w:spacing w:line="201" w:lineRule="atLeast"/>
    </w:pPr>
    <w:rPr>
      <w:color w:val="auto"/>
    </w:rPr>
  </w:style>
  <w:style w:type="character" w:customStyle="1" w:styleId="A5">
    <w:name w:val="A5"/>
    <w:uiPriority w:val="99"/>
    <w:rsid w:val="00933DBF"/>
    <w:rPr>
      <w:color w:val="221E1F"/>
      <w:sz w:val="17"/>
      <w:szCs w:val="17"/>
    </w:rPr>
  </w:style>
  <w:style w:type="character" w:customStyle="1" w:styleId="A6">
    <w:name w:val="A6"/>
    <w:uiPriority w:val="99"/>
    <w:rsid w:val="00933DBF"/>
    <w:rPr>
      <w:color w:val="221E1F"/>
      <w:sz w:val="12"/>
      <w:szCs w:val="12"/>
    </w:rPr>
  </w:style>
  <w:style w:type="character" w:customStyle="1" w:styleId="A4">
    <w:name w:val="A4"/>
    <w:uiPriority w:val="99"/>
    <w:rsid w:val="00933DBF"/>
    <w:rPr>
      <w:b/>
      <w:bCs/>
      <w:color w:val="000000"/>
      <w:sz w:val="20"/>
      <w:szCs w:val="20"/>
    </w:rPr>
  </w:style>
  <w:style w:type="paragraph" w:customStyle="1" w:styleId="Pa6">
    <w:name w:val="Pa6"/>
    <w:basedOn w:val="Default"/>
    <w:next w:val="Default"/>
    <w:uiPriority w:val="99"/>
    <w:rsid w:val="00933DBF"/>
    <w:pPr>
      <w:spacing w:line="281" w:lineRule="atLeast"/>
    </w:pPr>
    <w:rPr>
      <w:color w:val="auto"/>
    </w:rPr>
  </w:style>
  <w:style w:type="character" w:customStyle="1" w:styleId="A8">
    <w:name w:val="A8"/>
    <w:uiPriority w:val="99"/>
    <w:rsid w:val="00933DBF"/>
    <w:rPr>
      <w:color w:val="000000"/>
      <w:sz w:val="16"/>
      <w:szCs w:val="16"/>
    </w:rPr>
  </w:style>
  <w:style w:type="table" w:styleId="TableGrid">
    <w:name w:val="Table Grid"/>
    <w:basedOn w:val="TableNormal"/>
    <w:uiPriority w:val="59"/>
    <w:rsid w:val="0093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AED"/>
    <w:pPr>
      <w:tabs>
        <w:tab w:val="center" w:pos="4536"/>
        <w:tab w:val="right" w:pos="9072"/>
      </w:tabs>
    </w:pPr>
  </w:style>
  <w:style w:type="character" w:customStyle="1" w:styleId="HeaderChar">
    <w:name w:val="Header Char"/>
    <w:basedOn w:val="DefaultParagraphFont"/>
    <w:link w:val="Header"/>
    <w:uiPriority w:val="99"/>
    <w:rsid w:val="00A62AED"/>
    <w:rPr>
      <w:rFonts w:ascii="Times New Roman" w:hAnsi="Times New Roman" w:cs="Times New Roman"/>
    </w:rPr>
  </w:style>
  <w:style w:type="paragraph" w:styleId="Footer">
    <w:name w:val="footer"/>
    <w:basedOn w:val="Normal"/>
    <w:link w:val="FooterChar"/>
    <w:uiPriority w:val="99"/>
    <w:unhideWhenUsed/>
    <w:rsid w:val="00A62AED"/>
    <w:pPr>
      <w:tabs>
        <w:tab w:val="center" w:pos="4536"/>
        <w:tab w:val="right" w:pos="9072"/>
      </w:tabs>
    </w:pPr>
  </w:style>
  <w:style w:type="character" w:customStyle="1" w:styleId="FooterChar">
    <w:name w:val="Footer Char"/>
    <w:basedOn w:val="DefaultParagraphFont"/>
    <w:link w:val="Footer"/>
    <w:uiPriority w:val="99"/>
    <w:rsid w:val="00A62AED"/>
    <w:rPr>
      <w:rFonts w:ascii="Times New Roman" w:hAnsi="Times New Roman" w:cs="Times New Roman"/>
    </w:rPr>
  </w:style>
  <w:style w:type="paragraph" w:styleId="ListParagraph">
    <w:name w:val="List Paragraph"/>
    <w:basedOn w:val="Normal"/>
    <w:uiPriority w:val="34"/>
    <w:qFormat/>
    <w:rsid w:val="00DF0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4290</Characters>
  <Application>Microsoft Office Word</Application>
  <DocSecurity>0</DocSecurity>
  <Lines>35</Lines>
  <Paragraphs>10</Paragraphs>
  <ScaleCrop>false</ScaleCrop>
  <Company>Tallinna Linnakantselei</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Tõlkebüroo</dc:creator>
  <cp:keywords/>
  <dc:description/>
  <cp:lastModifiedBy>Leflere Helena</cp:lastModifiedBy>
  <cp:revision>21</cp:revision>
  <dcterms:created xsi:type="dcterms:W3CDTF">2018-01-03T08:46:00Z</dcterms:created>
  <dcterms:modified xsi:type="dcterms:W3CDTF">2018-01-09T15:45:00Z</dcterms:modified>
</cp:coreProperties>
</file>